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44CF" w14:textId="77777777" w:rsidR="00CF41F7" w:rsidRPr="00CF41F7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>ANEXO II</w:t>
      </w:r>
    </w:p>
    <w:p w14:paraId="445492D5" w14:textId="77777777" w:rsidR="00CF41F7" w:rsidRPr="00CF41F7" w:rsidRDefault="00CF41F7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D043A1E" w14:textId="28906E5E" w:rsidR="004E4B5C" w:rsidRDefault="0020422F" w:rsidP="004E4B5C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 xml:space="preserve"> TRIBUNAL</w:t>
      </w:r>
      <w:r w:rsidR="004E4B5C">
        <w:rPr>
          <w:rFonts w:ascii="Georgia" w:hAnsi="Georgia"/>
          <w:b/>
          <w:color w:val="000000"/>
          <w:sz w:val="22"/>
          <w:szCs w:val="22"/>
        </w:rPr>
        <w:t xml:space="preserve"> POLICÍAS PORTUARIOS</w:t>
      </w:r>
    </w:p>
    <w:p w14:paraId="4DF8029B" w14:textId="77777777" w:rsidR="00D8791A" w:rsidRPr="00CF41F7" w:rsidRDefault="00D8791A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3F4D2468" w14:textId="4ABD9246" w:rsidR="0020422F" w:rsidRPr="00CF41F7" w:rsidRDefault="0020422F" w:rsidP="0020422F">
      <w:pPr>
        <w:ind w:left="720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056A8233" w14:textId="735706CD" w:rsidR="00D8791A" w:rsidRDefault="00D8791A" w:rsidP="00E56D4E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El Tribunal ha sido nombrado por el Presidente de esta Autoridad Portuaria, mediante Resolución de fecha </w:t>
      </w:r>
      <w:r w:rsidR="00C14F8A">
        <w:rPr>
          <w:rFonts w:ascii="Georgia" w:hAnsi="Georgia"/>
        </w:rPr>
        <w:t>1</w:t>
      </w:r>
      <w:r w:rsidR="00703BC1">
        <w:rPr>
          <w:rFonts w:ascii="Georgia" w:hAnsi="Georgia"/>
        </w:rPr>
        <w:t>6</w:t>
      </w:r>
      <w:r w:rsidR="00C14F8A">
        <w:rPr>
          <w:rFonts w:ascii="Georgia" w:hAnsi="Georgia"/>
        </w:rPr>
        <w:t xml:space="preserve"> </w:t>
      </w:r>
      <w:r w:rsidR="00E56D4E">
        <w:rPr>
          <w:rFonts w:ascii="Georgia" w:hAnsi="Georgia"/>
        </w:rPr>
        <w:t xml:space="preserve">de </w:t>
      </w:r>
      <w:r w:rsidR="00703BC1">
        <w:rPr>
          <w:rFonts w:ascii="Georgia" w:hAnsi="Georgia"/>
        </w:rPr>
        <w:t>mayo</w:t>
      </w:r>
      <w:r w:rsidR="00E56D4E">
        <w:rPr>
          <w:rFonts w:ascii="Georgia" w:hAnsi="Georgia"/>
        </w:rPr>
        <w:t xml:space="preserve"> d</w:t>
      </w:r>
      <w:r w:rsidR="006A3BB0">
        <w:rPr>
          <w:rFonts w:ascii="Georgia" w:hAnsi="Georgia"/>
        </w:rPr>
        <w:t>e</w:t>
      </w:r>
      <w:r w:rsidR="00E56D4E">
        <w:rPr>
          <w:rFonts w:ascii="Georgia" w:hAnsi="Georgia"/>
        </w:rPr>
        <w:t xml:space="preserve"> 202</w:t>
      </w:r>
      <w:r w:rsidR="00703BC1">
        <w:rPr>
          <w:rFonts w:ascii="Georgia" w:hAnsi="Georgia"/>
        </w:rPr>
        <w:t>2</w:t>
      </w:r>
      <w:r w:rsidR="00E56D4E">
        <w:rPr>
          <w:rFonts w:ascii="Georgia" w:hAnsi="Georgia"/>
        </w:rPr>
        <w:t xml:space="preserve">, </w:t>
      </w:r>
      <w:r w:rsidRPr="000C4359">
        <w:rPr>
          <w:rFonts w:ascii="Georgia" w:hAnsi="Georgia"/>
        </w:rPr>
        <w:t>y su composición es la siguiente:</w:t>
      </w:r>
    </w:p>
    <w:p w14:paraId="492F712B" w14:textId="3C156473" w:rsidR="00E56D4E" w:rsidRDefault="00E56D4E" w:rsidP="00E56D4E">
      <w:pPr>
        <w:jc w:val="both"/>
        <w:rPr>
          <w:rFonts w:ascii="Georgia" w:hAnsi="Georgia"/>
        </w:rPr>
      </w:pPr>
    </w:p>
    <w:p w14:paraId="1BBB63D9" w14:textId="77777777" w:rsidR="00E56D4E" w:rsidRDefault="00E56D4E" w:rsidP="00E56D4E">
      <w:pPr>
        <w:jc w:val="both"/>
        <w:rPr>
          <w:rFonts w:ascii="Georgia" w:hAnsi="Georgia"/>
        </w:rPr>
      </w:pPr>
    </w:p>
    <w:p w14:paraId="14D6D642" w14:textId="10E66BEF" w:rsidR="00E56D4E" w:rsidRDefault="00E56D4E" w:rsidP="00E56D4E">
      <w:pPr>
        <w:jc w:val="both"/>
        <w:rPr>
          <w:rFonts w:ascii="Georgia" w:hAnsi="Georgia"/>
        </w:rPr>
      </w:pPr>
    </w:p>
    <w:p w14:paraId="1E8B7774" w14:textId="78B553C2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Presidente</w:t>
      </w:r>
      <w:r>
        <w:rPr>
          <w:rFonts w:ascii="Georgia" w:hAnsi="Georgia"/>
          <w:sz w:val="24"/>
          <w:szCs w:val="24"/>
        </w:rPr>
        <w:t>: D</w:t>
      </w:r>
      <w:r w:rsidR="003E6A01">
        <w:rPr>
          <w:rFonts w:ascii="Georgia" w:hAnsi="Georgia"/>
          <w:sz w:val="24"/>
          <w:szCs w:val="24"/>
        </w:rPr>
        <w:t xml:space="preserve">. </w:t>
      </w:r>
      <w:r w:rsidR="005A58ED">
        <w:rPr>
          <w:rFonts w:ascii="Georgia" w:hAnsi="Georgia"/>
          <w:sz w:val="24"/>
          <w:szCs w:val="24"/>
        </w:rPr>
        <w:t>Juan Antonio Ferrero Moll</w:t>
      </w:r>
      <w:r>
        <w:rPr>
          <w:rFonts w:ascii="Georgia" w:hAnsi="Georgia"/>
          <w:sz w:val="24"/>
          <w:szCs w:val="24"/>
        </w:rPr>
        <w:t xml:space="preserve"> </w:t>
      </w:r>
    </w:p>
    <w:p w14:paraId="67727002" w14:textId="38D60257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  </w:t>
      </w:r>
      <w:r>
        <w:rPr>
          <w:rFonts w:ascii="Georgia" w:hAnsi="Georgia"/>
          <w:sz w:val="24"/>
          <w:szCs w:val="24"/>
        </w:rPr>
        <w:tab/>
        <w:t>D</w:t>
      </w:r>
      <w:r w:rsidR="00703BC1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</w:t>
      </w:r>
      <w:r w:rsidR="00703BC1">
        <w:rPr>
          <w:rFonts w:ascii="Georgia" w:hAnsi="Georgia"/>
          <w:sz w:val="24"/>
          <w:szCs w:val="24"/>
        </w:rPr>
        <w:t>Sara García Hernández</w:t>
      </w:r>
    </w:p>
    <w:p w14:paraId="2C3FF8E2" w14:textId="19C5B2B1" w:rsidR="00E56D4E" w:rsidRPr="005A58ED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 w:rsidRPr="005A58ED">
        <w:rPr>
          <w:rFonts w:ascii="Georgia" w:hAnsi="Georgia"/>
          <w:b/>
          <w:sz w:val="24"/>
          <w:szCs w:val="24"/>
        </w:rPr>
        <w:t>Secretari</w:t>
      </w:r>
      <w:r w:rsidR="00703BC1">
        <w:rPr>
          <w:rFonts w:ascii="Georgia" w:hAnsi="Georgia"/>
          <w:b/>
          <w:sz w:val="24"/>
          <w:szCs w:val="24"/>
        </w:rPr>
        <w:t>o</w:t>
      </w:r>
      <w:r w:rsidRPr="005A58ED">
        <w:rPr>
          <w:rFonts w:ascii="Georgia" w:hAnsi="Georgia"/>
          <w:sz w:val="24"/>
          <w:szCs w:val="24"/>
        </w:rPr>
        <w:t xml:space="preserve">: D. </w:t>
      </w:r>
      <w:r w:rsidR="00703BC1">
        <w:rPr>
          <w:rFonts w:ascii="Georgia" w:hAnsi="Georgia"/>
          <w:sz w:val="24"/>
          <w:szCs w:val="24"/>
        </w:rPr>
        <w:t>Pau Pons Frigols</w:t>
      </w:r>
    </w:p>
    <w:p w14:paraId="2D3BCF1E" w14:textId="5F849D9D" w:rsidR="00E56D4E" w:rsidRPr="005A58ED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 w:rsidRPr="005A58ED">
        <w:rPr>
          <w:rFonts w:ascii="Georgia" w:hAnsi="Georgia"/>
          <w:sz w:val="24"/>
          <w:szCs w:val="24"/>
        </w:rPr>
        <w:t>Suplente:</w:t>
      </w:r>
      <w:r w:rsidRPr="005A58ED">
        <w:rPr>
          <w:rFonts w:ascii="Georgia" w:hAnsi="Georgia"/>
          <w:sz w:val="24"/>
          <w:szCs w:val="24"/>
        </w:rPr>
        <w:tab/>
        <w:t>D</w:t>
      </w:r>
      <w:r w:rsidR="00703BC1">
        <w:rPr>
          <w:rFonts w:ascii="Georgia" w:hAnsi="Georgia"/>
          <w:sz w:val="24"/>
          <w:szCs w:val="24"/>
        </w:rPr>
        <w:t>ª</w:t>
      </w:r>
      <w:r w:rsidRPr="005A58ED">
        <w:rPr>
          <w:rFonts w:ascii="Georgia" w:hAnsi="Georgia"/>
          <w:sz w:val="24"/>
          <w:szCs w:val="24"/>
        </w:rPr>
        <w:t xml:space="preserve">. </w:t>
      </w:r>
      <w:r w:rsidR="00703BC1">
        <w:rPr>
          <w:rFonts w:ascii="Georgia" w:hAnsi="Georgia"/>
          <w:sz w:val="24"/>
          <w:szCs w:val="24"/>
        </w:rPr>
        <w:t>Gema Belda Blanco</w:t>
      </w:r>
    </w:p>
    <w:p w14:paraId="6A8583A5" w14:textId="352F5137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 </w:t>
      </w:r>
      <w:r>
        <w:rPr>
          <w:rFonts w:ascii="Georgia" w:hAnsi="Georgia"/>
          <w:sz w:val="24"/>
          <w:szCs w:val="24"/>
        </w:rPr>
        <w:tab/>
        <w:t>D</w:t>
      </w:r>
      <w:r w:rsidR="00703BC1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  <w:r w:rsidR="003E6A01">
        <w:rPr>
          <w:rFonts w:ascii="Georgia" w:hAnsi="Georgia"/>
          <w:sz w:val="24"/>
          <w:szCs w:val="24"/>
        </w:rPr>
        <w:t xml:space="preserve">  </w:t>
      </w:r>
      <w:r w:rsidR="00703BC1">
        <w:rPr>
          <w:rFonts w:ascii="Georgia" w:hAnsi="Georgia"/>
          <w:sz w:val="24"/>
          <w:szCs w:val="24"/>
        </w:rPr>
        <w:t>Raúl Hernández Holgado</w:t>
      </w:r>
    </w:p>
    <w:p w14:paraId="1F18314D" w14:textId="56AC436B" w:rsidR="00E56D4E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</w:t>
      </w:r>
      <w:r>
        <w:rPr>
          <w:rFonts w:ascii="Georgia" w:hAnsi="Georgia"/>
          <w:sz w:val="24"/>
          <w:szCs w:val="24"/>
        </w:rPr>
        <w:tab/>
        <w:t>D</w:t>
      </w:r>
      <w:r w:rsidR="009513E1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</w:t>
      </w:r>
      <w:r w:rsidR="005A58ED">
        <w:rPr>
          <w:rFonts w:ascii="Georgia" w:hAnsi="Georgia"/>
          <w:sz w:val="24"/>
          <w:szCs w:val="24"/>
        </w:rPr>
        <w:t>María Paz Campoy Suárez</w:t>
      </w:r>
    </w:p>
    <w:p w14:paraId="7E282113" w14:textId="1D0AE975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3E6A01">
        <w:rPr>
          <w:rFonts w:ascii="Georgia" w:hAnsi="Georgia"/>
          <w:sz w:val="24"/>
          <w:szCs w:val="24"/>
        </w:rPr>
        <w:t xml:space="preserve"> </w:t>
      </w:r>
      <w:r w:rsidR="00703BC1">
        <w:rPr>
          <w:rFonts w:ascii="Georgia" w:hAnsi="Georgia"/>
          <w:sz w:val="24"/>
          <w:szCs w:val="24"/>
        </w:rPr>
        <w:t>Manuel Ruiz Rivera</w:t>
      </w:r>
    </w:p>
    <w:p w14:paraId="6489C864" w14:textId="622888E5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703BC1">
        <w:rPr>
          <w:rFonts w:ascii="Georgia" w:hAnsi="Georgia"/>
          <w:sz w:val="24"/>
          <w:szCs w:val="24"/>
        </w:rPr>
        <w:t>Víctor José Rodrigo Soria</w:t>
      </w:r>
    </w:p>
    <w:p w14:paraId="14D99326" w14:textId="05C9AFE2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703BC1">
        <w:rPr>
          <w:rFonts w:ascii="Georgia" w:hAnsi="Georgia"/>
          <w:sz w:val="24"/>
          <w:szCs w:val="24"/>
        </w:rPr>
        <w:t>Jorge Ruiseñor Rico</w:t>
      </w:r>
    </w:p>
    <w:p w14:paraId="79EEE514" w14:textId="31DF0D0E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 xml:space="preserve">D. </w:t>
      </w:r>
      <w:r w:rsidR="00703BC1">
        <w:rPr>
          <w:rFonts w:ascii="Georgia" w:hAnsi="Georgia"/>
          <w:sz w:val="24"/>
          <w:szCs w:val="24"/>
        </w:rPr>
        <w:t>José Javier Pedrós García</w:t>
      </w:r>
    </w:p>
    <w:p w14:paraId="72C76E03" w14:textId="67D46026" w:rsidR="00E56D4E" w:rsidRDefault="00E56D4E" w:rsidP="00E56D4E">
      <w:pPr>
        <w:jc w:val="both"/>
        <w:rPr>
          <w:rFonts w:ascii="Georgia" w:hAnsi="Georgia"/>
        </w:rPr>
      </w:pPr>
    </w:p>
    <w:p w14:paraId="597983C5" w14:textId="25C100F9" w:rsidR="00E56D4E" w:rsidRDefault="00E56D4E" w:rsidP="00E56D4E">
      <w:pPr>
        <w:jc w:val="both"/>
        <w:rPr>
          <w:rFonts w:ascii="Georgia" w:hAnsi="Georgia"/>
        </w:rPr>
      </w:pPr>
    </w:p>
    <w:p w14:paraId="6211A149" w14:textId="77777777" w:rsidR="00D8791A" w:rsidRPr="000C4359" w:rsidRDefault="00D8791A" w:rsidP="00D8791A">
      <w:pPr>
        <w:jc w:val="both"/>
        <w:rPr>
          <w:rFonts w:ascii="Georgia" w:hAnsi="Georgia"/>
        </w:rPr>
      </w:pPr>
    </w:p>
    <w:p w14:paraId="30A84659" w14:textId="77777777" w:rsidR="00E56D4E" w:rsidRDefault="00D8791A" w:rsidP="00D8791A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Siguiendo el espíritu que para los órganos colegiados se establece en la Ley 40/2015, de Régimen Jurídico de las Administraciones Públicas. </w:t>
      </w:r>
    </w:p>
    <w:p w14:paraId="00335348" w14:textId="77777777" w:rsidR="00E56D4E" w:rsidRDefault="00E56D4E" w:rsidP="00D8791A">
      <w:pPr>
        <w:jc w:val="both"/>
        <w:rPr>
          <w:rFonts w:ascii="Georgia" w:hAnsi="Georgia"/>
        </w:rPr>
      </w:pPr>
    </w:p>
    <w:p w14:paraId="7656B515" w14:textId="211DCB20" w:rsidR="00D05B16" w:rsidRDefault="00D8791A" w:rsidP="00464862">
      <w:pPr>
        <w:jc w:val="both"/>
        <w:rPr>
          <w:bCs/>
          <w:color w:val="000000"/>
        </w:rPr>
      </w:pPr>
      <w:r w:rsidRPr="000C4359">
        <w:rPr>
          <w:rFonts w:ascii="Georgia" w:hAnsi="Georgia"/>
        </w:rPr>
        <w:t>Ningún miembro podrá ocupar en el Tribunal una posición para la cual no ha sido nombrado.</w:t>
      </w:r>
    </w:p>
    <w:p w14:paraId="4BD626CD" w14:textId="719B6674" w:rsidR="00D05B16" w:rsidRDefault="00D05B16" w:rsidP="0020422F">
      <w:pPr>
        <w:ind w:left="720"/>
        <w:jc w:val="both"/>
        <w:rPr>
          <w:bCs/>
          <w:color w:val="000000"/>
        </w:rPr>
      </w:pPr>
    </w:p>
    <w:p w14:paraId="71B66420" w14:textId="7D2C26B8" w:rsidR="00D05B16" w:rsidRDefault="00D05B16" w:rsidP="0020422F">
      <w:pPr>
        <w:ind w:left="720"/>
        <w:jc w:val="both"/>
        <w:rPr>
          <w:bCs/>
          <w:color w:val="000000"/>
        </w:rPr>
      </w:pPr>
    </w:p>
    <w:p w14:paraId="21D64DDE" w14:textId="3575FC37" w:rsidR="00D05B16" w:rsidRDefault="00D05B16" w:rsidP="0020422F">
      <w:pPr>
        <w:ind w:left="720"/>
        <w:jc w:val="both"/>
        <w:rPr>
          <w:bCs/>
          <w:color w:val="000000"/>
        </w:rPr>
      </w:pPr>
    </w:p>
    <w:p w14:paraId="0A599729" w14:textId="2A08B6D2" w:rsidR="00D05B16" w:rsidRDefault="00D05B16" w:rsidP="0020422F">
      <w:pPr>
        <w:ind w:left="720"/>
        <w:jc w:val="both"/>
        <w:rPr>
          <w:bCs/>
          <w:color w:val="000000"/>
        </w:rPr>
      </w:pPr>
    </w:p>
    <w:p w14:paraId="2B5A4F3C" w14:textId="429E8C6F" w:rsidR="00D05B16" w:rsidRDefault="00D05B16" w:rsidP="0020422F">
      <w:pPr>
        <w:ind w:left="720"/>
        <w:jc w:val="both"/>
        <w:rPr>
          <w:bCs/>
          <w:color w:val="000000"/>
        </w:rPr>
      </w:pPr>
    </w:p>
    <w:p w14:paraId="577E5DC8" w14:textId="25E0AB3B" w:rsidR="00D05B16" w:rsidRDefault="00D05B16" w:rsidP="0020422F">
      <w:pPr>
        <w:ind w:left="720"/>
        <w:jc w:val="both"/>
        <w:rPr>
          <w:bCs/>
          <w:color w:val="000000"/>
        </w:rPr>
      </w:pPr>
    </w:p>
    <w:p w14:paraId="3715CDA7" w14:textId="5A7F43A0" w:rsidR="00D05B16" w:rsidRDefault="00D05B16" w:rsidP="0020422F">
      <w:pPr>
        <w:ind w:left="720"/>
        <w:jc w:val="both"/>
        <w:rPr>
          <w:bCs/>
          <w:color w:val="000000"/>
        </w:rPr>
      </w:pPr>
    </w:p>
    <w:p w14:paraId="5F5247A9" w14:textId="729405DE" w:rsidR="00D05B16" w:rsidRDefault="00D05B16" w:rsidP="0020422F">
      <w:pPr>
        <w:ind w:left="720"/>
        <w:jc w:val="both"/>
        <w:rPr>
          <w:bCs/>
          <w:color w:val="000000"/>
        </w:rPr>
      </w:pPr>
    </w:p>
    <w:p w14:paraId="33B20FEF" w14:textId="511A0815" w:rsidR="00D05B16" w:rsidRDefault="00D05B16" w:rsidP="0020422F">
      <w:pPr>
        <w:ind w:left="720"/>
        <w:jc w:val="both"/>
        <w:rPr>
          <w:bCs/>
          <w:color w:val="000000"/>
        </w:rPr>
      </w:pPr>
    </w:p>
    <w:p w14:paraId="6EB4F9AC" w14:textId="2FDB38D7" w:rsidR="00D05B16" w:rsidRDefault="00D05B16" w:rsidP="0020422F">
      <w:pPr>
        <w:ind w:left="720"/>
        <w:jc w:val="both"/>
        <w:rPr>
          <w:bCs/>
          <w:color w:val="000000"/>
        </w:rPr>
      </w:pPr>
    </w:p>
    <w:p w14:paraId="0820659A" w14:textId="5DE68216" w:rsidR="00D05B16" w:rsidRDefault="00D05B16" w:rsidP="0020422F">
      <w:pPr>
        <w:ind w:left="720"/>
        <w:jc w:val="both"/>
        <w:rPr>
          <w:bCs/>
          <w:color w:val="000000"/>
        </w:rPr>
      </w:pPr>
    </w:p>
    <w:p w14:paraId="6F196838" w14:textId="3CC03191" w:rsidR="00D05B16" w:rsidRDefault="00D05B16" w:rsidP="0020422F">
      <w:pPr>
        <w:ind w:left="720"/>
        <w:jc w:val="both"/>
        <w:rPr>
          <w:bCs/>
          <w:color w:val="000000"/>
        </w:rPr>
      </w:pPr>
    </w:p>
    <w:p w14:paraId="343A6004" w14:textId="77777777" w:rsidR="00D05B16" w:rsidRDefault="00D05B16" w:rsidP="0020422F">
      <w:pPr>
        <w:ind w:left="720"/>
        <w:jc w:val="both"/>
        <w:rPr>
          <w:bCs/>
          <w:color w:val="000000"/>
        </w:rPr>
      </w:pPr>
    </w:p>
    <w:sectPr w:rsidR="00D0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E67"/>
    <w:multiLevelType w:val="hybridMultilevel"/>
    <w:tmpl w:val="386AB72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AB016F"/>
    <w:multiLevelType w:val="hybridMultilevel"/>
    <w:tmpl w:val="45DEB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0737"/>
    <w:multiLevelType w:val="hybridMultilevel"/>
    <w:tmpl w:val="6F14BD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346BF1"/>
    <w:multiLevelType w:val="hybridMultilevel"/>
    <w:tmpl w:val="591E3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5ABF"/>
    <w:multiLevelType w:val="hybridMultilevel"/>
    <w:tmpl w:val="2D2C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873966">
    <w:abstractNumId w:val="4"/>
  </w:num>
  <w:num w:numId="2" w16cid:durableId="1887832789">
    <w:abstractNumId w:val="0"/>
  </w:num>
  <w:num w:numId="3" w16cid:durableId="727807212">
    <w:abstractNumId w:val="1"/>
  </w:num>
  <w:num w:numId="4" w16cid:durableId="170726103">
    <w:abstractNumId w:val="2"/>
  </w:num>
  <w:num w:numId="5" w16cid:durableId="1151480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F"/>
    <w:rsid w:val="0020422F"/>
    <w:rsid w:val="00251B92"/>
    <w:rsid w:val="003E6A01"/>
    <w:rsid w:val="00464862"/>
    <w:rsid w:val="004E4B5C"/>
    <w:rsid w:val="005A58ED"/>
    <w:rsid w:val="006A3BB0"/>
    <w:rsid w:val="00703BC1"/>
    <w:rsid w:val="0075259B"/>
    <w:rsid w:val="0084780A"/>
    <w:rsid w:val="009513E1"/>
    <w:rsid w:val="00C14F8A"/>
    <w:rsid w:val="00CF41F7"/>
    <w:rsid w:val="00D05B16"/>
    <w:rsid w:val="00D8791A"/>
    <w:rsid w:val="00DD4B40"/>
    <w:rsid w:val="00E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79BE"/>
  <w15:chartTrackingRefBased/>
  <w15:docId w15:val="{CCC46DDF-6E27-436A-8451-13ED389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22F"/>
    <w:pPr>
      <w:ind w:left="720"/>
      <w:contextualSpacing/>
    </w:pPr>
  </w:style>
  <w:style w:type="paragraph" w:styleId="Sinespaciado">
    <w:name w:val="No Spacing"/>
    <w:uiPriority w:val="1"/>
    <w:qFormat/>
    <w:rsid w:val="00D8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cp:lastPrinted>2022-02-10T08:01:00Z</cp:lastPrinted>
  <dcterms:created xsi:type="dcterms:W3CDTF">2022-07-07T08:09:00Z</dcterms:created>
  <dcterms:modified xsi:type="dcterms:W3CDTF">2022-07-07T08:09:00Z</dcterms:modified>
</cp:coreProperties>
</file>