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14D5" w14:textId="77777777" w:rsidR="00371200" w:rsidRDefault="00371200" w:rsidP="00781B56">
      <w:pPr>
        <w:jc w:val="both"/>
        <w:rPr>
          <w:rFonts w:ascii="Arial Narrow" w:hAnsi="Arial Narrow"/>
          <w:sz w:val="32"/>
          <w:szCs w:val="28"/>
          <w:u w:val="single"/>
        </w:rPr>
      </w:pPr>
      <w:r>
        <w:rPr>
          <w:noProof/>
          <w:lang w:eastAsia="es-ES"/>
        </w:rPr>
        <w:drawing>
          <wp:inline distT="0" distB="0" distL="0" distR="0" wp14:anchorId="23960BB1" wp14:editId="48319AFD">
            <wp:extent cx="349250" cy="349250"/>
            <wp:effectExtent l="0" t="0" r="0" b="0"/>
            <wp:docPr id="18" name="Imagen 18" descr="Imagen que contiene objeto, dibuj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objeto, dibujo&#10;&#10;Descripción generada automáticamente">
                      <a:hlinkClick r:id="rId7"/>
                    </pic:cNvPr>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4781" cy="354781"/>
                    </a:xfrm>
                    <a:prstGeom prst="rect">
                      <a:avLst/>
                    </a:prstGeom>
                  </pic:spPr>
                </pic:pic>
              </a:graphicData>
            </a:graphic>
          </wp:inline>
        </w:drawing>
      </w:r>
      <w:r>
        <w:rPr>
          <w:noProof/>
          <w:lang w:eastAsia="es-ES"/>
        </w:rPr>
        <w:drawing>
          <wp:inline distT="0" distB="0" distL="0" distR="0" wp14:anchorId="3B4BC83C" wp14:editId="3967D6C9">
            <wp:extent cx="351692" cy="351692"/>
            <wp:effectExtent l="0" t="0" r="0" b="0"/>
            <wp:docPr id="14" name="Imagen 14" descr="Imagen que contiene dibuj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bujo&#10;&#10;Descripción generada automáticamente">
                      <a:hlinkClick r:id="rId10"/>
                    </pic:cNvPr>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8896" cy="368896"/>
                    </a:xfrm>
                    <a:prstGeom prst="rect">
                      <a:avLst/>
                    </a:prstGeom>
                  </pic:spPr>
                </pic:pic>
              </a:graphicData>
            </a:graphic>
          </wp:inline>
        </w:drawing>
      </w:r>
      <w:r>
        <w:rPr>
          <w:noProof/>
          <w:lang w:eastAsia="es-ES"/>
        </w:rPr>
        <w:drawing>
          <wp:inline distT="0" distB="0" distL="0" distR="0" wp14:anchorId="69432097" wp14:editId="174E9C05">
            <wp:extent cx="355600" cy="355600"/>
            <wp:effectExtent l="0" t="0" r="6350" b="6350"/>
            <wp:docPr id="15" name="Imagen 15" descr="Imagen que contiene dibuj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10;&#10;Descripción generada automáticamente">
                      <a:hlinkClick r:id="rId12"/>
                    </pic:cNvPr>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6658" cy="386658"/>
                    </a:xfrm>
                    <a:prstGeom prst="rect">
                      <a:avLst/>
                    </a:prstGeom>
                  </pic:spPr>
                </pic:pic>
              </a:graphicData>
            </a:graphic>
          </wp:inline>
        </w:drawing>
      </w:r>
      <w:r>
        <w:rPr>
          <w:noProof/>
          <w:lang w:eastAsia="es-ES"/>
        </w:rPr>
        <w:drawing>
          <wp:inline distT="0" distB="0" distL="0" distR="0" wp14:anchorId="54BC33CF" wp14:editId="7D0FE65E">
            <wp:extent cx="349250" cy="349250"/>
            <wp:effectExtent l="0" t="0" r="0" b="0"/>
            <wp:docPr id="17" name="Imagen 17" descr="Imagen que contiene rueda&#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rueda&#10;&#10;Descripción generada automáticamente">
                      <a:hlinkClick r:id="rId14"/>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7813" cy="367813"/>
                    </a:xfrm>
                    <a:prstGeom prst="rect">
                      <a:avLst/>
                    </a:prstGeom>
                  </pic:spPr>
                </pic:pic>
              </a:graphicData>
            </a:graphic>
          </wp:inline>
        </w:drawing>
      </w:r>
      <w:r>
        <w:rPr>
          <w:noProof/>
          <w:lang w:eastAsia="es-ES"/>
        </w:rPr>
        <w:drawing>
          <wp:inline distT="0" distB="0" distL="0" distR="0" wp14:anchorId="079F6FFA" wp14:editId="66059284">
            <wp:extent cx="345989" cy="345989"/>
            <wp:effectExtent l="0" t="0" r="0" b="0"/>
            <wp:docPr id="19" name="Imagen 19" descr="Imagen que contiene dibuj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a:hlinkClick r:id="rId16"/>
                    </pic:cNvPr>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5960" cy="375960"/>
                    </a:xfrm>
                    <a:prstGeom prst="rect">
                      <a:avLst/>
                    </a:prstGeom>
                  </pic:spPr>
                </pic:pic>
              </a:graphicData>
            </a:graphic>
          </wp:inline>
        </w:drawing>
      </w:r>
    </w:p>
    <w:p w14:paraId="0ACD158B" w14:textId="77777777" w:rsidR="004338BD" w:rsidRPr="004338BD" w:rsidRDefault="004338BD" w:rsidP="00414879">
      <w:pPr>
        <w:jc w:val="center"/>
        <w:rPr>
          <w:rFonts w:ascii="Arial Narrow" w:hAnsi="Arial Narrow"/>
          <w:sz w:val="32"/>
          <w:szCs w:val="28"/>
          <w:u w:val="single"/>
        </w:rPr>
      </w:pPr>
      <w:r w:rsidRPr="004338BD">
        <w:rPr>
          <w:rFonts w:ascii="Arial Narrow" w:hAnsi="Arial Narrow"/>
          <w:sz w:val="32"/>
          <w:szCs w:val="28"/>
          <w:u w:val="single"/>
        </w:rPr>
        <w:t>Autoridad Portuaria de Alicante</w:t>
      </w:r>
    </w:p>
    <w:p w14:paraId="0C28CCDC" w14:textId="7F3EB77A" w:rsidR="00F27167" w:rsidRDefault="003115F9" w:rsidP="00781B56">
      <w:pPr>
        <w:spacing w:before="200"/>
        <w:ind w:left="357"/>
        <w:jc w:val="both"/>
        <w:rPr>
          <w:rFonts w:ascii="Arial Narrow" w:hAnsi="Arial Narrow"/>
          <w:b/>
          <w:sz w:val="48"/>
        </w:rPr>
      </w:pPr>
      <w:bookmarkStart w:id="0" w:name="_Hlk104461014"/>
      <w:r>
        <w:rPr>
          <w:rFonts w:ascii="Arial Narrow" w:hAnsi="Arial Narrow"/>
          <w:b/>
          <w:sz w:val="48"/>
        </w:rPr>
        <w:t>El tráfico total de mercancías</w:t>
      </w:r>
      <w:r w:rsidR="00F27167">
        <w:rPr>
          <w:rFonts w:ascii="Arial Narrow" w:hAnsi="Arial Narrow"/>
          <w:b/>
          <w:sz w:val="48"/>
        </w:rPr>
        <w:t xml:space="preserve"> </w:t>
      </w:r>
      <w:r>
        <w:rPr>
          <w:rFonts w:ascii="Arial Narrow" w:hAnsi="Arial Narrow"/>
          <w:b/>
          <w:sz w:val="48"/>
        </w:rPr>
        <w:t>alcanza el millón de toneladas en el primer cuatrimestre del año</w:t>
      </w:r>
    </w:p>
    <w:p w14:paraId="7F63A4F4" w14:textId="27D96EBB" w:rsidR="001E4AEB" w:rsidRPr="00F27167" w:rsidRDefault="003115F9" w:rsidP="00781B56">
      <w:pPr>
        <w:pStyle w:val="Prrafodelista"/>
        <w:numPr>
          <w:ilvl w:val="0"/>
          <w:numId w:val="1"/>
        </w:numPr>
        <w:spacing w:before="200"/>
        <w:jc w:val="both"/>
        <w:rPr>
          <w:rFonts w:ascii="Arial Narrow" w:hAnsi="Arial Narrow"/>
          <w:b/>
          <w:sz w:val="32"/>
          <w:szCs w:val="32"/>
        </w:rPr>
      </w:pPr>
      <w:r>
        <w:rPr>
          <w:rFonts w:ascii="Arial Narrow" w:hAnsi="Arial Narrow"/>
          <w:b/>
          <w:sz w:val="32"/>
          <w:szCs w:val="32"/>
        </w:rPr>
        <w:t>Las escalas de buques aumentan un 30% en este primer periodo, respecto al año pasado.</w:t>
      </w:r>
    </w:p>
    <w:p w14:paraId="2CBC1928" w14:textId="5141DAE2" w:rsidR="001E4AEB" w:rsidRDefault="003115F9" w:rsidP="00781B56">
      <w:pPr>
        <w:pStyle w:val="Prrafodelista"/>
        <w:numPr>
          <w:ilvl w:val="0"/>
          <w:numId w:val="1"/>
        </w:numPr>
        <w:spacing w:before="200"/>
        <w:ind w:left="714" w:hanging="357"/>
        <w:contextualSpacing w:val="0"/>
        <w:jc w:val="both"/>
        <w:rPr>
          <w:rFonts w:ascii="Arial Narrow" w:hAnsi="Arial Narrow"/>
          <w:b/>
          <w:sz w:val="32"/>
          <w:szCs w:val="32"/>
        </w:rPr>
      </w:pPr>
      <w:r>
        <w:rPr>
          <w:rFonts w:ascii="Arial Narrow" w:hAnsi="Arial Narrow"/>
          <w:b/>
          <w:sz w:val="32"/>
          <w:szCs w:val="32"/>
        </w:rPr>
        <w:t xml:space="preserve">Se fortalece el tráfico con Canarias, y la mercancía con contenedor </w:t>
      </w:r>
      <w:r w:rsidR="00414879">
        <w:rPr>
          <w:rFonts w:ascii="Arial Narrow" w:hAnsi="Arial Narrow"/>
          <w:b/>
          <w:sz w:val="32"/>
          <w:szCs w:val="32"/>
        </w:rPr>
        <w:t>supera</w:t>
      </w:r>
      <w:r>
        <w:rPr>
          <w:rFonts w:ascii="Arial Narrow" w:hAnsi="Arial Narrow"/>
          <w:b/>
          <w:sz w:val="32"/>
          <w:szCs w:val="32"/>
        </w:rPr>
        <w:t xml:space="preserve"> las 460 mil toneladas.</w:t>
      </w:r>
    </w:p>
    <w:bookmarkEnd w:id="0"/>
    <w:p w14:paraId="56E6EFBC" w14:textId="77777777" w:rsidR="003115F9" w:rsidRDefault="003115F9" w:rsidP="00781B56">
      <w:pPr>
        <w:jc w:val="both"/>
        <w:rPr>
          <w:rFonts w:ascii="Arial Narrow" w:hAnsi="Arial Narrow"/>
          <w:sz w:val="28"/>
          <w:szCs w:val="28"/>
          <w:u w:val="single"/>
        </w:rPr>
      </w:pPr>
    </w:p>
    <w:p w14:paraId="2826BDDF" w14:textId="0B0EEEAC" w:rsidR="0009668B" w:rsidRDefault="001E4AEB" w:rsidP="00781B56">
      <w:pPr>
        <w:jc w:val="both"/>
        <w:rPr>
          <w:rFonts w:ascii="Arial Narrow" w:hAnsi="Arial Narrow"/>
          <w:sz w:val="28"/>
          <w:szCs w:val="28"/>
        </w:rPr>
      </w:pPr>
      <w:r>
        <w:rPr>
          <w:rFonts w:ascii="Arial Narrow" w:hAnsi="Arial Narrow"/>
          <w:sz w:val="28"/>
          <w:szCs w:val="28"/>
          <w:u w:val="single"/>
        </w:rPr>
        <w:t xml:space="preserve">Alicante – </w:t>
      </w:r>
      <w:r w:rsidR="00F27167">
        <w:rPr>
          <w:rFonts w:ascii="Arial Narrow" w:hAnsi="Arial Narrow"/>
          <w:sz w:val="28"/>
          <w:szCs w:val="28"/>
          <w:u w:val="single"/>
        </w:rPr>
        <w:t>25</w:t>
      </w:r>
      <w:r w:rsidR="00E876FB">
        <w:rPr>
          <w:rFonts w:ascii="Arial Narrow" w:hAnsi="Arial Narrow"/>
          <w:sz w:val="28"/>
          <w:szCs w:val="28"/>
          <w:u w:val="single"/>
        </w:rPr>
        <w:t>/</w:t>
      </w:r>
      <w:r w:rsidR="00993843">
        <w:rPr>
          <w:rFonts w:ascii="Arial Narrow" w:hAnsi="Arial Narrow"/>
          <w:sz w:val="28"/>
          <w:szCs w:val="28"/>
          <w:u w:val="single"/>
        </w:rPr>
        <w:t>mayo</w:t>
      </w:r>
      <w:r w:rsidR="00E876FB">
        <w:rPr>
          <w:rFonts w:ascii="Arial Narrow" w:hAnsi="Arial Narrow"/>
          <w:sz w:val="28"/>
          <w:szCs w:val="28"/>
          <w:u w:val="single"/>
        </w:rPr>
        <w:t>/2022</w:t>
      </w:r>
      <w:r>
        <w:rPr>
          <w:rFonts w:ascii="Arial Narrow" w:hAnsi="Arial Narrow"/>
          <w:sz w:val="28"/>
          <w:szCs w:val="28"/>
          <w:u w:val="single"/>
        </w:rPr>
        <w:t>.-</w:t>
      </w:r>
      <w:r>
        <w:rPr>
          <w:rFonts w:ascii="Arial Narrow" w:hAnsi="Arial Narrow"/>
          <w:sz w:val="28"/>
          <w:szCs w:val="28"/>
        </w:rPr>
        <w:t xml:space="preserve"> </w:t>
      </w:r>
      <w:r w:rsidR="004338BD">
        <w:rPr>
          <w:rFonts w:ascii="Arial Narrow" w:hAnsi="Arial Narrow"/>
          <w:sz w:val="28"/>
          <w:szCs w:val="28"/>
        </w:rPr>
        <w:t xml:space="preserve"> </w:t>
      </w:r>
      <w:r w:rsidR="0009668B" w:rsidRPr="0009668B">
        <w:rPr>
          <w:rFonts w:ascii="Arial Narrow" w:hAnsi="Arial Narrow"/>
          <w:sz w:val="28"/>
          <w:szCs w:val="28"/>
        </w:rPr>
        <w:t>El tráfico total de los 46 puertos de interés general del Estado, que coordina Puertos del Estado, alcanzó los 185.253.757 toneladas en los cuatro primeros meses de 2022, lo cual supuso un incremento del 5,92% respecto al mismo periodo del año anterior. Con estos datos prácticamente se alcanzan los máximos históricos logrados en 2019, año en que se alcanzaron los 186,2 millones de toneladas, con una diferencia de apenas 957 mil toneladas (-0,5%).</w:t>
      </w:r>
    </w:p>
    <w:p w14:paraId="653F1A4C" w14:textId="3F62901A" w:rsidR="0009668B" w:rsidRDefault="0009668B" w:rsidP="00781B56">
      <w:pPr>
        <w:jc w:val="both"/>
        <w:rPr>
          <w:rFonts w:ascii="Arial Narrow" w:hAnsi="Arial Narrow"/>
          <w:sz w:val="28"/>
          <w:szCs w:val="28"/>
        </w:rPr>
      </w:pPr>
      <w:r w:rsidRPr="0009668B">
        <w:rPr>
          <w:rFonts w:ascii="Arial Narrow" w:hAnsi="Arial Narrow"/>
          <w:sz w:val="28"/>
          <w:szCs w:val="28"/>
        </w:rPr>
        <w:t>Por forma de presentación, los graneles líquidos, con 60.047.994 crecieron un 12,9%, marcando un nuevo máximo histórico.</w:t>
      </w:r>
      <w:r>
        <w:rPr>
          <w:rFonts w:ascii="Arial Narrow" w:hAnsi="Arial Narrow"/>
          <w:sz w:val="28"/>
          <w:szCs w:val="28"/>
        </w:rPr>
        <w:t xml:space="preserve"> </w:t>
      </w:r>
      <w:r w:rsidRPr="0009668B">
        <w:rPr>
          <w:rFonts w:ascii="Arial Narrow" w:hAnsi="Arial Narrow"/>
          <w:sz w:val="28"/>
          <w:szCs w:val="28"/>
        </w:rPr>
        <w:t>Los graneles sólidos, que crecieron un +12,5%, superaron los 30,2 millones de toneladas, siendo, la mercancía general, el grupo más numeroso con más de 90 millones de toneladas,</w:t>
      </w:r>
      <w:r w:rsidR="007245AD">
        <w:rPr>
          <w:rFonts w:ascii="Arial Narrow" w:hAnsi="Arial Narrow"/>
          <w:sz w:val="28"/>
          <w:szCs w:val="28"/>
        </w:rPr>
        <w:t xml:space="preserve"> estando</w:t>
      </w:r>
      <w:r w:rsidRPr="0009668B">
        <w:rPr>
          <w:rFonts w:ascii="Arial Narrow" w:hAnsi="Arial Narrow"/>
          <w:sz w:val="28"/>
          <w:szCs w:val="28"/>
        </w:rPr>
        <w:t xml:space="preserve"> aún </w:t>
      </w:r>
      <w:r w:rsidR="007245AD">
        <w:rPr>
          <w:rFonts w:ascii="Arial Narrow" w:hAnsi="Arial Narrow"/>
          <w:sz w:val="28"/>
          <w:szCs w:val="28"/>
        </w:rPr>
        <w:t xml:space="preserve">el </w:t>
      </w:r>
      <w:r w:rsidRPr="0009668B">
        <w:rPr>
          <w:rFonts w:ascii="Arial Narrow" w:hAnsi="Arial Narrow"/>
          <w:sz w:val="28"/>
          <w:szCs w:val="28"/>
        </w:rPr>
        <w:t xml:space="preserve">-1,2% por debajo de los datos de 2021, aunque la mercancía general convencional (27,2 millones de toneladas) ha crecido un +9,7%, y ya supera los datos prepandemia. </w:t>
      </w:r>
    </w:p>
    <w:p w14:paraId="433F04B8" w14:textId="057EDA2C" w:rsidR="007245AD" w:rsidRDefault="007245AD" w:rsidP="00781B56">
      <w:pPr>
        <w:jc w:val="both"/>
        <w:rPr>
          <w:rFonts w:ascii="Arial Narrow" w:hAnsi="Arial Narrow"/>
          <w:sz w:val="28"/>
          <w:szCs w:val="28"/>
        </w:rPr>
      </w:pPr>
      <w:r w:rsidRPr="007245AD">
        <w:rPr>
          <w:rFonts w:ascii="Arial Narrow" w:hAnsi="Arial Narrow"/>
          <w:sz w:val="28"/>
          <w:szCs w:val="28"/>
        </w:rPr>
        <w:t>El tráfico de contenedores, contabilizados en TEUs, ha disminuido en -2,9%, situándose en 5,66 millones de TEUs.</w:t>
      </w:r>
    </w:p>
    <w:p w14:paraId="6E847045" w14:textId="7BEECECE" w:rsidR="007245AD" w:rsidRDefault="007245AD" w:rsidP="00781B56">
      <w:pPr>
        <w:jc w:val="both"/>
        <w:rPr>
          <w:rFonts w:ascii="Arial Narrow" w:hAnsi="Arial Narrow"/>
          <w:sz w:val="28"/>
          <w:szCs w:val="28"/>
        </w:rPr>
      </w:pPr>
      <w:r w:rsidRPr="007245AD">
        <w:rPr>
          <w:rFonts w:ascii="Arial Narrow" w:hAnsi="Arial Narrow"/>
          <w:sz w:val="28"/>
          <w:szCs w:val="28"/>
        </w:rPr>
        <w:lastRenderedPageBreak/>
        <w:t xml:space="preserve">Por último, el tráfico de pasajeros </w:t>
      </w:r>
      <w:r w:rsidR="003115F9" w:rsidRPr="007245AD">
        <w:rPr>
          <w:rFonts w:ascii="Arial Narrow" w:hAnsi="Arial Narrow"/>
          <w:sz w:val="28"/>
          <w:szCs w:val="28"/>
        </w:rPr>
        <w:t>continúa</w:t>
      </w:r>
      <w:r w:rsidRPr="007245AD">
        <w:rPr>
          <w:rFonts w:ascii="Arial Narrow" w:hAnsi="Arial Narrow"/>
          <w:sz w:val="28"/>
          <w:szCs w:val="28"/>
        </w:rPr>
        <w:t xml:space="preserve"> recuperándose, y se ha apuntado un incremento del +147% en el total, superándose los 6,1 millones de pasajeros, porcentaje que ha sido mucho mayor en el tráfico de cruceristas que con 1,4 millones de pasajeros crece un +718%, aunque aún supone el 50% de la cifra de 2019, año en el que por estas fechas se contabilizaban 2,8 millones de cruceristas. Este hecho se debe a que, a pesar del buen comportamiento en el número de escalas de cruceros, un 20% más que en 2019 (1.355 escalas en los primeros cuatro meses), los buques aún no presentaban niveles de ocupación del 100% del pasaje, debido a razones sanitarias.</w:t>
      </w:r>
    </w:p>
    <w:p w14:paraId="58344228" w14:textId="72864991" w:rsidR="007245AD" w:rsidRPr="007245AD" w:rsidRDefault="007245AD" w:rsidP="00781B56">
      <w:pPr>
        <w:jc w:val="both"/>
        <w:rPr>
          <w:rFonts w:ascii="Arial Narrow" w:hAnsi="Arial Narrow"/>
          <w:b/>
          <w:bCs/>
          <w:sz w:val="28"/>
          <w:szCs w:val="28"/>
        </w:rPr>
      </w:pPr>
      <w:r w:rsidRPr="007245AD">
        <w:rPr>
          <w:rFonts w:ascii="Arial Narrow" w:hAnsi="Arial Narrow"/>
          <w:b/>
          <w:bCs/>
          <w:sz w:val="28"/>
          <w:szCs w:val="28"/>
        </w:rPr>
        <w:t>Alicante obtiene cifras superiores a la media:</w:t>
      </w:r>
    </w:p>
    <w:p w14:paraId="2FE8FA91" w14:textId="52114796" w:rsidR="000B1C7E" w:rsidRDefault="007245AD" w:rsidP="00781B56">
      <w:pPr>
        <w:jc w:val="both"/>
        <w:rPr>
          <w:rFonts w:ascii="Arial Narrow" w:hAnsi="Arial Narrow"/>
          <w:sz w:val="28"/>
          <w:szCs w:val="28"/>
        </w:rPr>
      </w:pPr>
      <w:r>
        <w:rPr>
          <w:rFonts w:ascii="Arial Narrow" w:hAnsi="Arial Narrow"/>
          <w:sz w:val="28"/>
          <w:szCs w:val="28"/>
        </w:rPr>
        <w:t xml:space="preserve">En </w:t>
      </w:r>
      <w:r w:rsidR="000B1C7E">
        <w:rPr>
          <w:rFonts w:ascii="Arial Narrow" w:hAnsi="Arial Narrow"/>
          <w:sz w:val="28"/>
          <w:szCs w:val="28"/>
        </w:rPr>
        <w:t>lo que respecta al</w:t>
      </w:r>
      <w:r>
        <w:rPr>
          <w:rFonts w:ascii="Arial Narrow" w:hAnsi="Arial Narrow"/>
          <w:sz w:val="28"/>
          <w:szCs w:val="28"/>
        </w:rPr>
        <w:t xml:space="preserve"> puerto de Alicante,</w:t>
      </w:r>
      <w:r w:rsidR="000B1C7E">
        <w:rPr>
          <w:rFonts w:ascii="Arial Narrow" w:hAnsi="Arial Narrow"/>
          <w:sz w:val="28"/>
          <w:szCs w:val="28"/>
        </w:rPr>
        <w:t xml:space="preserve"> en este primer cuatrimestre el total de mercancías ha crecido un 21 % más que el mismo periodo de 2021, alcanzando el millón de toneladas. </w:t>
      </w:r>
    </w:p>
    <w:p w14:paraId="24C1220F" w14:textId="36B09988" w:rsidR="007245AD" w:rsidRDefault="000B1C7E" w:rsidP="00781B56">
      <w:pPr>
        <w:jc w:val="both"/>
        <w:rPr>
          <w:rFonts w:ascii="Arial Narrow" w:hAnsi="Arial Narrow"/>
          <w:sz w:val="28"/>
          <w:szCs w:val="28"/>
        </w:rPr>
      </w:pPr>
      <w:r>
        <w:rPr>
          <w:rFonts w:ascii="Arial Narrow" w:hAnsi="Arial Narrow"/>
          <w:sz w:val="28"/>
          <w:szCs w:val="28"/>
        </w:rPr>
        <w:t xml:space="preserve">Si bien </w:t>
      </w:r>
      <w:r w:rsidR="007245AD">
        <w:rPr>
          <w:rFonts w:ascii="Arial Narrow" w:hAnsi="Arial Narrow"/>
          <w:sz w:val="28"/>
          <w:szCs w:val="28"/>
        </w:rPr>
        <w:t>las cifras de granel s</w:t>
      </w:r>
      <w:r>
        <w:rPr>
          <w:rFonts w:ascii="Arial Narrow" w:hAnsi="Arial Narrow"/>
          <w:sz w:val="28"/>
          <w:szCs w:val="28"/>
        </w:rPr>
        <w:t>ó</w:t>
      </w:r>
      <w:r w:rsidR="007245AD">
        <w:rPr>
          <w:rFonts w:ascii="Arial Narrow" w:hAnsi="Arial Narrow"/>
          <w:sz w:val="28"/>
          <w:szCs w:val="28"/>
        </w:rPr>
        <w:t>lido</w:t>
      </w:r>
      <w:r w:rsidR="00973B0B">
        <w:rPr>
          <w:rFonts w:ascii="Arial Narrow" w:hAnsi="Arial Narrow"/>
          <w:sz w:val="28"/>
          <w:szCs w:val="28"/>
        </w:rPr>
        <w:t>,</w:t>
      </w:r>
      <w:r w:rsidR="007245AD">
        <w:rPr>
          <w:rFonts w:ascii="Arial Narrow" w:hAnsi="Arial Narrow"/>
          <w:sz w:val="28"/>
          <w:szCs w:val="28"/>
        </w:rPr>
        <w:t xml:space="preserve"> </w:t>
      </w:r>
      <w:r w:rsidR="00973B0B">
        <w:rPr>
          <w:rFonts w:ascii="Arial Narrow" w:hAnsi="Arial Narrow"/>
          <w:sz w:val="28"/>
          <w:szCs w:val="28"/>
        </w:rPr>
        <w:t xml:space="preserve">sin instalación especial, </w:t>
      </w:r>
      <w:r w:rsidR="007245AD">
        <w:rPr>
          <w:rFonts w:ascii="Arial Narrow" w:hAnsi="Arial Narrow"/>
          <w:sz w:val="28"/>
          <w:szCs w:val="28"/>
        </w:rPr>
        <w:t xml:space="preserve">se mantienen similares a las del mismo periodo del año anterior, </w:t>
      </w:r>
      <w:r w:rsidR="00973B0B">
        <w:rPr>
          <w:rFonts w:ascii="Arial Narrow" w:hAnsi="Arial Narrow"/>
          <w:sz w:val="28"/>
          <w:szCs w:val="28"/>
        </w:rPr>
        <w:t>los graneles sólidos con instalación especial, como la importación y exportación de cemento, ha aumentado en mas de un 190%, llegando a situarse en las 130.000 toneladas.</w:t>
      </w:r>
    </w:p>
    <w:p w14:paraId="2FFEB9B1" w14:textId="00B8173E" w:rsidR="00973B0B" w:rsidRDefault="00973B0B" w:rsidP="00781B56">
      <w:pPr>
        <w:jc w:val="both"/>
        <w:rPr>
          <w:rFonts w:ascii="Arial Narrow" w:hAnsi="Arial Narrow"/>
          <w:sz w:val="28"/>
          <w:szCs w:val="28"/>
        </w:rPr>
      </w:pPr>
      <w:r>
        <w:rPr>
          <w:rFonts w:ascii="Arial Narrow" w:hAnsi="Arial Narrow"/>
          <w:sz w:val="28"/>
          <w:szCs w:val="28"/>
        </w:rPr>
        <w:t xml:space="preserve">Subida importante en la mercancía en contenedor, que aumenta un </w:t>
      </w:r>
      <w:r w:rsidR="00414879">
        <w:rPr>
          <w:rFonts w:ascii="Arial Narrow" w:hAnsi="Arial Narrow"/>
          <w:sz w:val="28"/>
          <w:szCs w:val="28"/>
        </w:rPr>
        <w:t>40</w:t>
      </w:r>
      <w:r>
        <w:rPr>
          <w:rFonts w:ascii="Arial Narrow" w:hAnsi="Arial Narrow"/>
          <w:sz w:val="28"/>
          <w:szCs w:val="28"/>
        </w:rPr>
        <w:t xml:space="preserve"> %, alcanzando </w:t>
      </w:r>
      <w:r w:rsidR="00414879">
        <w:rPr>
          <w:rFonts w:ascii="Arial Narrow" w:hAnsi="Arial Narrow"/>
          <w:sz w:val="28"/>
          <w:szCs w:val="28"/>
        </w:rPr>
        <w:t>los 70 mil TEUS (contenedores de 20’)</w:t>
      </w:r>
      <w:r>
        <w:rPr>
          <w:rFonts w:ascii="Arial Narrow" w:hAnsi="Arial Narrow"/>
          <w:sz w:val="28"/>
          <w:szCs w:val="28"/>
        </w:rPr>
        <w:t xml:space="preserve">, siendo el tráfico con canarias el que más aumenta, llegando a mover más de </w:t>
      </w:r>
      <w:r w:rsidR="00414879">
        <w:rPr>
          <w:rFonts w:ascii="Arial Narrow" w:hAnsi="Arial Narrow"/>
          <w:sz w:val="28"/>
          <w:szCs w:val="28"/>
        </w:rPr>
        <w:t>53.000</w:t>
      </w:r>
      <w:r>
        <w:rPr>
          <w:rFonts w:ascii="Arial Narrow" w:hAnsi="Arial Narrow"/>
          <w:sz w:val="28"/>
          <w:szCs w:val="28"/>
        </w:rPr>
        <w:t xml:space="preserve"> contenedores</w:t>
      </w:r>
      <w:r w:rsidR="00AB5B97">
        <w:rPr>
          <w:rFonts w:ascii="Arial Narrow" w:hAnsi="Arial Narrow"/>
          <w:sz w:val="28"/>
          <w:szCs w:val="28"/>
        </w:rPr>
        <w:t xml:space="preserve"> con las islas</w:t>
      </w:r>
      <w:r w:rsidR="00414879">
        <w:rPr>
          <w:rFonts w:ascii="Arial Narrow" w:hAnsi="Arial Narrow"/>
          <w:sz w:val="28"/>
          <w:szCs w:val="28"/>
        </w:rPr>
        <w:t>.</w:t>
      </w:r>
      <w:r>
        <w:rPr>
          <w:rFonts w:ascii="Arial Narrow" w:hAnsi="Arial Narrow"/>
          <w:sz w:val="28"/>
          <w:szCs w:val="28"/>
        </w:rPr>
        <w:t xml:space="preserve"> </w:t>
      </w:r>
    </w:p>
    <w:p w14:paraId="172CEFC3" w14:textId="1D32B517" w:rsidR="008038A8" w:rsidRDefault="008038A8" w:rsidP="00781B56">
      <w:pPr>
        <w:jc w:val="both"/>
        <w:rPr>
          <w:rFonts w:ascii="Arial Narrow" w:hAnsi="Arial Narrow"/>
          <w:sz w:val="28"/>
          <w:szCs w:val="28"/>
        </w:rPr>
      </w:pPr>
      <w:r>
        <w:rPr>
          <w:rFonts w:ascii="Arial Narrow" w:hAnsi="Arial Narrow"/>
          <w:sz w:val="28"/>
          <w:szCs w:val="28"/>
        </w:rPr>
        <w:t xml:space="preserve">El tráfico de pasajeros también aumenta, </w:t>
      </w:r>
      <w:r w:rsidR="00414879">
        <w:rPr>
          <w:rFonts w:ascii="Arial Narrow" w:hAnsi="Arial Narrow"/>
          <w:sz w:val="28"/>
          <w:szCs w:val="28"/>
        </w:rPr>
        <w:t>aunque</w:t>
      </w:r>
      <w:r>
        <w:rPr>
          <w:rFonts w:ascii="Arial Narrow" w:hAnsi="Arial Narrow"/>
          <w:sz w:val="28"/>
          <w:szCs w:val="28"/>
        </w:rPr>
        <w:t xml:space="preserve"> durante los cuatro primeros meses de 2020, debido a la pandemia, aún no se había autorizado por cuestiones sanitarias. La cifra se sitúa, para este primer periodo, en más de 21 mil pasajeros de crucero, a pesar de la reducción de pasaje en los buques</w:t>
      </w:r>
      <w:r w:rsidR="00414879">
        <w:rPr>
          <w:rFonts w:ascii="Arial Narrow" w:hAnsi="Arial Narrow"/>
          <w:sz w:val="28"/>
          <w:szCs w:val="28"/>
        </w:rPr>
        <w:t>, y unos 40 mil pasajeros en la línea de ferri con Argelia.</w:t>
      </w:r>
    </w:p>
    <w:p w14:paraId="5F453359" w14:textId="3DEAC030" w:rsidR="00CE0EEB" w:rsidRDefault="008038A8" w:rsidP="00781B56">
      <w:pPr>
        <w:jc w:val="both"/>
        <w:rPr>
          <w:rFonts w:ascii="Arial Narrow" w:hAnsi="Arial Narrow"/>
          <w:sz w:val="28"/>
          <w:szCs w:val="28"/>
        </w:rPr>
      </w:pPr>
      <w:r>
        <w:rPr>
          <w:rFonts w:ascii="Arial Narrow" w:hAnsi="Arial Narrow"/>
          <w:sz w:val="28"/>
          <w:szCs w:val="28"/>
        </w:rPr>
        <w:lastRenderedPageBreak/>
        <w:t>Este aumento en el tráfico se ve reflejado en las escalas de buques realizadas en el puerto, un 30% más, que pasan de ser 15</w:t>
      </w:r>
      <w:r w:rsidR="00414879">
        <w:rPr>
          <w:rFonts w:ascii="Arial Narrow" w:hAnsi="Arial Narrow"/>
          <w:sz w:val="28"/>
          <w:szCs w:val="28"/>
        </w:rPr>
        <w:t>9</w:t>
      </w:r>
      <w:r>
        <w:rPr>
          <w:rFonts w:ascii="Arial Narrow" w:hAnsi="Arial Narrow"/>
          <w:sz w:val="28"/>
          <w:szCs w:val="28"/>
        </w:rPr>
        <w:t xml:space="preserve"> en 2021, a 207 en estos primeros cuatro meses de 2022.</w:t>
      </w:r>
    </w:p>
    <w:p w14:paraId="16E658B4" w14:textId="7CCFD7FC" w:rsidR="008038A8" w:rsidRDefault="00CE0EEB" w:rsidP="00781B56">
      <w:pPr>
        <w:jc w:val="both"/>
        <w:rPr>
          <w:rFonts w:ascii="Arial Narrow" w:hAnsi="Arial Narrow"/>
          <w:sz w:val="28"/>
          <w:szCs w:val="28"/>
        </w:rPr>
      </w:pPr>
      <w:r>
        <w:rPr>
          <w:rFonts w:ascii="Arial Narrow" w:hAnsi="Arial Narrow"/>
          <w:noProof/>
          <w:sz w:val="28"/>
          <w:szCs w:val="28"/>
        </w:rPr>
        <w:drawing>
          <wp:inline distT="0" distB="0" distL="0" distR="0" wp14:anchorId="43C06611" wp14:editId="1DAB0992">
            <wp:extent cx="4762500" cy="31750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00" cy="3175000"/>
                    </a:xfrm>
                    <a:prstGeom prst="rect">
                      <a:avLst/>
                    </a:prstGeom>
                    <a:noFill/>
                    <a:ln>
                      <a:noFill/>
                    </a:ln>
                  </pic:spPr>
                </pic:pic>
              </a:graphicData>
            </a:graphic>
          </wp:inline>
        </w:drawing>
      </w:r>
    </w:p>
    <w:p w14:paraId="4C9DEC03" w14:textId="061723B0" w:rsidR="00CE0EEB" w:rsidRPr="00CE0EEB" w:rsidRDefault="00CE0EEB" w:rsidP="00781B56">
      <w:pPr>
        <w:jc w:val="both"/>
        <w:rPr>
          <w:rFonts w:ascii="Arial Narrow" w:hAnsi="Arial Narrow"/>
        </w:rPr>
      </w:pPr>
      <w:r w:rsidRPr="00CE0EEB">
        <w:rPr>
          <w:rFonts w:ascii="Arial Narrow" w:hAnsi="Arial Narrow"/>
        </w:rPr>
        <w:t>Imagen 1.- Carga de cemento con instalación especial en el puerto de Alicante.</w:t>
      </w:r>
    </w:p>
    <w:p w14:paraId="190A5DAF" w14:textId="40E0CC39" w:rsidR="00941684" w:rsidRDefault="00941684" w:rsidP="00781B56">
      <w:pPr>
        <w:jc w:val="both"/>
        <w:rPr>
          <w:rFonts w:ascii="Arial Narrow" w:hAnsi="Arial Narrow"/>
          <w:sz w:val="28"/>
          <w:szCs w:val="28"/>
        </w:rPr>
      </w:pPr>
      <w:r>
        <w:rPr>
          <w:rFonts w:ascii="Arial Narrow" w:hAnsi="Arial Narrow"/>
          <w:sz w:val="28"/>
          <w:szCs w:val="28"/>
        </w:rPr>
        <w:br w:type="page"/>
      </w:r>
    </w:p>
    <w:p w14:paraId="260D67AC" w14:textId="77777777" w:rsidR="003122AA" w:rsidRPr="00332BF5" w:rsidRDefault="003122AA" w:rsidP="00781B56">
      <w:pPr>
        <w:jc w:val="both"/>
        <w:rPr>
          <w:rFonts w:ascii="Arial Narrow" w:hAnsi="Arial Narrow"/>
          <w:sz w:val="28"/>
          <w:szCs w:val="28"/>
        </w:rPr>
      </w:pPr>
    </w:p>
    <w:sectPr w:rsidR="003122AA" w:rsidRPr="00332BF5" w:rsidSect="00991414">
      <w:headerReference w:type="default" r:id="rId19"/>
      <w:footerReference w:type="default" r:id="rId20"/>
      <w:headerReference w:type="first" r:id="rId21"/>
      <w:footerReference w:type="first" r:id="rId22"/>
      <w:pgSz w:w="11906" w:h="16838"/>
      <w:pgMar w:top="1418" w:right="1416" w:bottom="1702" w:left="2977"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196C" w14:textId="77777777" w:rsidR="00445CCC" w:rsidRDefault="00445CCC" w:rsidP="001E4AEB">
      <w:pPr>
        <w:spacing w:after="0" w:line="240" w:lineRule="auto"/>
      </w:pPr>
      <w:r>
        <w:separator/>
      </w:r>
    </w:p>
  </w:endnote>
  <w:endnote w:type="continuationSeparator" w:id="0">
    <w:p w14:paraId="0D349802" w14:textId="77777777" w:rsidR="00445CCC" w:rsidRDefault="00445CCC" w:rsidP="001E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F4458E" w:rsidRPr="00AF272A" w14:paraId="7C063DC2" w14:textId="77777777" w:rsidTr="002D6051">
      <w:tc>
        <w:tcPr>
          <w:tcW w:w="7653" w:type="dxa"/>
        </w:tcPr>
        <w:p w14:paraId="416E8F8E" w14:textId="77777777" w:rsidR="00941684" w:rsidRPr="00AF272A" w:rsidRDefault="00941684" w:rsidP="00941684">
          <w:pPr>
            <w:pStyle w:val="Piedepgina"/>
            <w:jc w:val="center"/>
            <w:rPr>
              <w:sz w:val="16"/>
              <w:lang w:val="fr-FR"/>
            </w:rPr>
          </w:pPr>
          <w:r>
            <w:rPr>
              <w:sz w:val="16"/>
              <w:lang w:val="fr-FR"/>
            </w:rPr>
            <w:t xml:space="preserve">Avda. de Perfecto Palacio de la Fuente,3 </w:t>
          </w:r>
          <w:r w:rsidRPr="00AF272A">
            <w:rPr>
              <w:sz w:val="16"/>
              <w:lang w:val="fr-FR"/>
            </w:rPr>
            <w:t>, 03001 Alicante (Spain) | T 965 130 095 |</w:t>
          </w:r>
          <w:r>
            <w:rPr>
              <w:sz w:val="16"/>
              <w:lang w:val="fr-FR"/>
            </w:rPr>
            <w:t xml:space="preserve"> Mv 619 603 427</w:t>
          </w:r>
        </w:p>
        <w:p w14:paraId="2768D6D4" w14:textId="498617B9" w:rsidR="00F4458E" w:rsidRPr="00AF272A" w:rsidRDefault="00AB5B97" w:rsidP="00941684">
          <w:pPr>
            <w:pStyle w:val="Piedepgina"/>
            <w:jc w:val="center"/>
            <w:rPr>
              <w:lang w:val="fr-FR"/>
            </w:rPr>
          </w:pPr>
          <w:hyperlink r:id="rId1" w:history="1">
            <w:r w:rsidR="00941684" w:rsidRPr="00BC46F8">
              <w:rPr>
                <w:rStyle w:val="Hipervnculo"/>
                <w:sz w:val="16"/>
                <w:lang w:val="fr-FR"/>
              </w:rPr>
              <w:t>comunicacion@puertoalicante.com</w:t>
            </w:r>
          </w:hyperlink>
          <w:r w:rsidR="00941684" w:rsidRPr="00AF272A">
            <w:rPr>
              <w:sz w:val="16"/>
              <w:lang w:val="fr-FR"/>
            </w:rPr>
            <w:t xml:space="preserve"> | </w:t>
          </w:r>
          <w:hyperlink r:id="rId2" w:history="1">
            <w:r w:rsidR="00941684" w:rsidRPr="00AF272A">
              <w:rPr>
                <w:rStyle w:val="Hipervnculo"/>
                <w:sz w:val="16"/>
                <w:lang w:val="fr-FR"/>
              </w:rPr>
              <w:t>www.puertoalicante.com</w:t>
            </w:r>
          </w:hyperlink>
        </w:p>
      </w:tc>
    </w:tr>
    <w:tr w:rsidR="00F4458E" w14:paraId="33A07B46" w14:textId="77777777" w:rsidTr="002D6051">
      <w:tc>
        <w:tcPr>
          <w:tcW w:w="7653" w:type="dxa"/>
        </w:tcPr>
        <w:p w14:paraId="167C24E7" w14:textId="77777777" w:rsidR="00F4458E" w:rsidRPr="00F4458E" w:rsidRDefault="00F4458E" w:rsidP="002D6051">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E3598C">
            <w:rPr>
              <w:rFonts w:ascii="Arial Narrow" w:hAnsi="Arial Narrow"/>
              <w:b/>
              <w:noProof/>
            </w:rPr>
            <w:t>2</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E3598C">
            <w:rPr>
              <w:rFonts w:ascii="Arial Narrow" w:hAnsi="Arial Narrow"/>
              <w:b/>
              <w:noProof/>
            </w:rPr>
            <w:t>3</w:t>
          </w:r>
          <w:r w:rsidRPr="00F4458E">
            <w:rPr>
              <w:rFonts w:ascii="Arial Narrow" w:hAnsi="Arial Narrow"/>
              <w:b/>
            </w:rPr>
            <w:fldChar w:fldCharType="end"/>
          </w:r>
        </w:p>
      </w:tc>
    </w:tr>
  </w:tbl>
  <w:p w14:paraId="2EA5FF9A" w14:textId="77777777" w:rsidR="00F4458E" w:rsidRDefault="00F445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3"/>
    </w:tblGrid>
    <w:tr w:rsidR="00A708A8" w:rsidRPr="00AF272A" w14:paraId="12C3E73E" w14:textId="77777777" w:rsidTr="00F4458E">
      <w:tc>
        <w:tcPr>
          <w:tcW w:w="7653" w:type="dxa"/>
        </w:tcPr>
        <w:p w14:paraId="179A5031" w14:textId="0AC40126" w:rsidR="00F4458E" w:rsidRPr="00AF272A" w:rsidRDefault="004B2073" w:rsidP="00F4458E">
          <w:pPr>
            <w:pStyle w:val="Piedepgina"/>
            <w:jc w:val="center"/>
            <w:rPr>
              <w:sz w:val="16"/>
              <w:lang w:val="fr-FR"/>
            </w:rPr>
          </w:pPr>
          <w:r>
            <w:rPr>
              <w:sz w:val="16"/>
              <w:lang w:val="fr-FR"/>
            </w:rPr>
            <w:t xml:space="preserve">Avda. de Perfecto Palacio de la Fuente,3 </w:t>
          </w:r>
          <w:r w:rsidR="00A708A8" w:rsidRPr="00AF272A">
            <w:rPr>
              <w:sz w:val="16"/>
              <w:lang w:val="fr-FR"/>
            </w:rPr>
            <w:t>, 03001 Alicante (Spain)</w:t>
          </w:r>
          <w:r w:rsidR="00F4458E" w:rsidRPr="00AF272A">
            <w:rPr>
              <w:sz w:val="16"/>
              <w:lang w:val="fr-FR"/>
            </w:rPr>
            <w:t xml:space="preserve"> |</w:t>
          </w:r>
          <w:r w:rsidR="00A708A8" w:rsidRPr="00AF272A">
            <w:rPr>
              <w:sz w:val="16"/>
              <w:lang w:val="fr-FR"/>
            </w:rPr>
            <w:t xml:space="preserve"> T 965 130 095</w:t>
          </w:r>
          <w:r w:rsidR="00F4458E" w:rsidRPr="00AF272A">
            <w:rPr>
              <w:sz w:val="16"/>
              <w:lang w:val="fr-FR"/>
            </w:rPr>
            <w:t xml:space="preserve"> |</w:t>
          </w:r>
          <w:r w:rsidR="00AF272A">
            <w:rPr>
              <w:sz w:val="16"/>
              <w:lang w:val="fr-FR"/>
            </w:rPr>
            <w:t xml:space="preserve"> Mv 619 603 427</w:t>
          </w:r>
        </w:p>
        <w:p w14:paraId="16032C37" w14:textId="59EB6340" w:rsidR="00A708A8" w:rsidRPr="00AF272A" w:rsidRDefault="00AB5B97" w:rsidP="00F4458E">
          <w:pPr>
            <w:pStyle w:val="Piedepgina"/>
            <w:jc w:val="center"/>
            <w:rPr>
              <w:lang w:val="fr-FR"/>
            </w:rPr>
          </w:pPr>
          <w:hyperlink r:id="rId1" w:history="1">
            <w:r w:rsidR="00AF272A" w:rsidRPr="00BC46F8">
              <w:rPr>
                <w:rStyle w:val="Hipervnculo"/>
                <w:sz w:val="16"/>
                <w:lang w:val="fr-FR"/>
              </w:rPr>
              <w:t>comunicacion@puertoalicante.com</w:t>
            </w:r>
          </w:hyperlink>
          <w:r w:rsidR="00F4458E" w:rsidRPr="00AF272A">
            <w:rPr>
              <w:sz w:val="16"/>
              <w:lang w:val="fr-FR"/>
            </w:rPr>
            <w:t xml:space="preserve"> | </w:t>
          </w:r>
          <w:hyperlink r:id="rId2" w:history="1">
            <w:r w:rsidR="00A708A8" w:rsidRPr="00AF272A">
              <w:rPr>
                <w:rStyle w:val="Hipervnculo"/>
                <w:sz w:val="16"/>
                <w:lang w:val="fr-FR"/>
              </w:rPr>
              <w:t>www.puertoalicante.com</w:t>
            </w:r>
          </w:hyperlink>
        </w:p>
      </w:tc>
    </w:tr>
    <w:tr w:rsidR="00A708A8" w14:paraId="6A7009CF" w14:textId="77777777" w:rsidTr="00F4458E">
      <w:tc>
        <w:tcPr>
          <w:tcW w:w="7653" w:type="dxa"/>
        </w:tcPr>
        <w:p w14:paraId="008ADDEA" w14:textId="77777777" w:rsidR="00A708A8" w:rsidRPr="00F4458E" w:rsidRDefault="00F4458E" w:rsidP="00F4458E">
          <w:pPr>
            <w:pStyle w:val="Piedepgina"/>
            <w:spacing w:before="60"/>
            <w:jc w:val="center"/>
            <w:rPr>
              <w:rFonts w:ascii="Arial Narrow" w:hAnsi="Arial Narrow"/>
              <w:b/>
            </w:rPr>
          </w:pPr>
          <w:r w:rsidRPr="00F4458E">
            <w:rPr>
              <w:rFonts w:ascii="Arial Narrow" w:hAnsi="Arial Narrow"/>
              <w:b/>
            </w:rPr>
            <w:t xml:space="preserve">Página </w:t>
          </w:r>
          <w:r w:rsidRPr="00F4458E">
            <w:rPr>
              <w:rFonts w:ascii="Arial Narrow" w:hAnsi="Arial Narrow"/>
              <w:b/>
            </w:rPr>
            <w:fldChar w:fldCharType="begin"/>
          </w:r>
          <w:r w:rsidRPr="00F4458E">
            <w:rPr>
              <w:rFonts w:ascii="Arial Narrow" w:hAnsi="Arial Narrow"/>
              <w:b/>
            </w:rPr>
            <w:instrText>PAGE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r w:rsidRPr="00F4458E">
            <w:rPr>
              <w:rFonts w:ascii="Arial Narrow" w:hAnsi="Arial Narrow"/>
              <w:b/>
            </w:rPr>
            <w:t xml:space="preserve"> de </w:t>
          </w:r>
          <w:r w:rsidRPr="00F4458E">
            <w:rPr>
              <w:rFonts w:ascii="Arial Narrow" w:hAnsi="Arial Narrow"/>
              <w:b/>
            </w:rPr>
            <w:fldChar w:fldCharType="begin"/>
          </w:r>
          <w:r w:rsidRPr="00F4458E">
            <w:rPr>
              <w:rFonts w:ascii="Arial Narrow" w:hAnsi="Arial Narrow"/>
              <w:b/>
            </w:rPr>
            <w:instrText>NUMPAGES  \* Arabic  \* MERGEFORMAT</w:instrText>
          </w:r>
          <w:r w:rsidRPr="00F4458E">
            <w:rPr>
              <w:rFonts w:ascii="Arial Narrow" w:hAnsi="Arial Narrow"/>
              <w:b/>
            </w:rPr>
            <w:fldChar w:fldCharType="separate"/>
          </w:r>
          <w:r w:rsidR="008E3F04">
            <w:rPr>
              <w:rFonts w:ascii="Arial Narrow" w:hAnsi="Arial Narrow"/>
              <w:b/>
              <w:noProof/>
            </w:rPr>
            <w:t>1</w:t>
          </w:r>
          <w:r w:rsidRPr="00F4458E">
            <w:rPr>
              <w:rFonts w:ascii="Arial Narrow" w:hAnsi="Arial Narrow"/>
              <w:b/>
            </w:rPr>
            <w:fldChar w:fldCharType="end"/>
          </w:r>
        </w:p>
      </w:tc>
    </w:tr>
  </w:tbl>
  <w:p w14:paraId="6735460E" w14:textId="77777777" w:rsidR="00C13CC0" w:rsidRDefault="00C13C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5E0B" w14:textId="77777777" w:rsidR="00445CCC" w:rsidRDefault="00445CCC" w:rsidP="001E4AEB">
      <w:pPr>
        <w:spacing w:after="0" w:line="240" w:lineRule="auto"/>
      </w:pPr>
      <w:r>
        <w:separator/>
      </w:r>
    </w:p>
  </w:footnote>
  <w:footnote w:type="continuationSeparator" w:id="0">
    <w:p w14:paraId="25349F98" w14:textId="77777777" w:rsidR="00445CCC" w:rsidRDefault="00445CCC" w:rsidP="001E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0E8" w14:textId="77777777" w:rsidR="001E4AEB" w:rsidRDefault="001E4AEB">
    <w:pPr>
      <w:pStyle w:val="Encabezado"/>
    </w:pPr>
  </w:p>
  <w:p w14:paraId="47268CB1" w14:textId="77777777" w:rsidR="001E4AEB" w:rsidRDefault="001E4AEB">
    <w:pPr>
      <w:pStyle w:val="Encabezado"/>
    </w:pPr>
    <w:r w:rsidRPr="001E4AEB">
      <w:rPr>
        <w:noProof/>
        <w:lang w:eastAsia="es-ES"/>
      </w:rPr>
      <w:drawing>
        <wp:anchor distT="0" distB="0" distL="114300" distR="114300" simplePos="0" relativeHeight="251665408" behindDoc="0" locked="0" layoutInCell="1" allowOverlap="1" wp14:anchorId="4C084520" wp14:editId="7450B869">
          <wp:simplePos x="0" y="0"/>
          <wp:positionH relativeFrom="column">
            <wp:posOffset>-959485</wp:posOffset>
          </wp:positionH>
          <wp:positionV relativeFrom="paragraph">
            <wp:posOffset>13970</wp:posOffset>
          </wp:positionV>
          <wp:extent cx="945515" cy="778510"/>
          <wp:effectExtent l="19050" t="19050" r="26035" b="2159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1" cstate="print">
                    <a:extLst>
                      <a:ext uri="{28A0092B-C50C-407E-A947-70E740481C1C}">
                        <a14:useLocalDpi xmlns:a14="http://schemas.microsoft.com/office/drawing/2010/main" val="0"/>
                      </a:ext>
                    </a:extLst>
                  </a:blip>
                  <a:srcRect t="-6434" b="-3705"/>
                  <a:stretch/>
                </pic:blipFill>
                <pic:spPr bwMode="auto">
                  <a:xfrm>
                    <a:off x="0" y="0"/>
                    <a:ext cx="945515" cy="7785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4384" behindDoc="0" locked="0" layoutInCell="1" allowOverlap="1" wp14:anchorId="57BF818A" wp14:editId="68D96C76">
          <wp:simplePos x="0" y="0"/>
          <wp:positionH relativeFrom="column">
            <wp:posOffset>-1378585</wp:posOffset>
          </wp:positionH>
          <wp:positionV relativeFrom="paragraph">
            <wp:posOffset>92710</wp:posOffset>
          </wp:positionV>
          <wp:extent cx="6823710" cy="80264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mc:AlternateContent>
        <mc:Choice Requires="wps">
          <w:drawing>
            <wp:anchor distT="0" distB="0" distL="114300" distR="114300" simplePos="0" relativeHeight="251663360" behindDoc="0" locked="0" layoutInCell="1" allowOverlap="1" wp14:anchorId="7822E931" wp14:editId="6E590671">
              <wp:simplePos x="0" y="0"/>
              <wp:positionH relativeFrom="column">
                <wp:posOffset>-1162897</wp:posOffset>
              </wp:positionH>
              <wp:positionV relativeFrom="paragraph">
                <wp:posOffset>2223770</wp:posOffset>
              </wp:positionV>
              <wp:extent cx="1143000" cy="577405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E931" id="_x0000_t202" coordsize="21600,21600" o:spt="202" path="m,l,21600r21600,l21600,xe">
              <v:stroke joinstyle="miter"/>
              <v:path gradientshapeok="t" o:connecttype="rect"/>
            </v:shapetype>
            <v:shape id="Text Box 14" o:spid="_x0000_s1026" type="#_x0000_t202" style="position:absolute;margin-left:-91.55pt;margin-top:175.1pt;width:90pt;height:4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" filled="f" stroked="f">
              <v:textbox style="layout-flow:vertical;mso-layout-flow-alt:bottom-to-top">
                <w:txbxContent>
                  <w:p w14:paraId="3C081C9A"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9C8" w14:textId="77777777" w:rsidR="001E4AEB" w:rsidRDefault="001E4AEB">
    <w:pPr>
      <w:pStyle w:val="Encabezado"/>
    </w:pPr>
    <w:r w:rsidRPr="001E4AEB">
      <w:rPr>
        <w:noProof/>
        <w:lang w:eastAsia="es-ES"/>
      </w:rPr>
      <mc:AlternateContent>
        <mc:Choice Requires="wps">
          <w:drawing>
            <wp:anchor distT="0" distB="0" distL="114300" distR="114300" simplePos="0" relativeHeight="251659264" behindDoc="0" locked="0" layoutInCell="1" allowOverlap="1" wp14:anchorId="685910D0" wp14:editId="3BE6EDD4">
              <wp:simplePos x="0" y="0"/>
              <wp:positionH relativeFrom="column">
                <wp:posOffset>-1217295</wp:posOffset>
              </wp:positionH>
              <wp:positionV relativeFrom="paragraph">
                <wp:posOffset>2402840</wp:posOffset>
              </wp:positionV>
              <wp:extent cx="1143000" cy="57740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10D0" id="_x0000_t202" coordsize="21600,21600" o:spt="202" path="m,l,21600r21600,l21600,xe">
              <v:stroke joinstyle="miter"/>
              <v:path gradientshapeok="t" o:connecttype="rect"/>
            </v:shapetype>
            <v:shape id="_x0000_s1027" type="#_x0000_t202" style="position:absolute;margin-left:-95.85pt;margin-top:189.2pt;width:90pt;height:4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" filled="f" stroked="f">
              <v:textbox style="layout-flow:vertical;mso-layout-flow-alt:bottom-to-top">
                <w:txbxContent>
                  <w:p w14:paraId="4EC94D31" w14:textId="77777777" w:rsidR="001E4AEB" w:rsidRPr="007F618F" w:rsidRDefault="001E4AEB" w:rsidP="001E4AEB">
                    <w:pPr>
                      <w:jc w:val="right"/>
                      <w:rPr>
                        <w:rFonts w:ascii="Arial Narrow" w:hAnsi="Arial Narrow"/>
                        <w:b/>
                        <w:color w:val="8DB3E2" w:themeColor="text2" w:themeTint="66"/>
                        <w:sz w:val="104"/>
                        <w:szCs w:val="104"/>
                      </w:rPr>
                    </w:pPr>
                    <w:r w:rsidRPr="007F618F">
                      <w:rPr>
                        <w:rFonts w:ascii="Arial Narrow" w:hAnsi="Arial Narrow"/>
                        <w:b/>
                        <w:color w:val="8DB3E2" w:themeColor="text2" w:themeTint="66"/>
                        <w:sz w:val="104"/>
                        <w:szCs w:val="104"/>
                      </w:rPr>
                      <w:t>Nota de prensa</w:t>
                    </w:r>
                  </w:p>
                </w:txbxContent>
              </v:textbox>
            </v:shape>
          </w:pict>
        </mc:Fallback>
      </mc:AlternateContent>
    </w:r>
    <w:r w:rsidRPr="001E4AEB">
      <w:rPr>
        <w:noProof/>
        <w:lang w:eastAsia="es-ES"/>
      </w:rPr>
      <w:drawing>
        <wp:anchor distT="0" distB="0" distL="114300" distR="114300" simplePos="0" relativeHeight="251660288" behindDoc="0" locked="0" layoutInCell="1" allowOverlap="1" wp14:anchorId="253EB7EE" wp14:editId="7222FE19">
          <wp:simplePos x="0" y="0"/>
          <wp:positionH relativeFrom="column">
            <wp:posOffset>-1368425</wp:posOffset>
          </wp:positionH>
          <wp:positionV relativeFrom="paragraph">
            <wp:posOffset>263525</wp:posOffset>
          </wp:positionV>
          <wp:extent cx="6823710" cy="80264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8" t="3076" r="-634" b="58058"/>
                  <a:stretch/>
                </pic:blipFill>
                <pic:spPr bwMode="auto">
                  <a:xfrm>
                    <a:off x="0" y="0"/>
                    <a:ext cx="682371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AEB">
      <w:rPr>
        <w:noProof/>
        <w:lang w:eastAsia="es-ES"/>
      </w:rPr>
      <w:drawing>
        <wp:anchor distT="0" distB="0" distL="114300" distR="114300" simplePos="0" relativeHeight="251661312" behindDoc="0" locked="0" layoutInCell="1" allowOverlap="1" wp14:anchorId="437B00B7" wp14:editId="60D73B3A">
          <wp:simplePos x="0" y="0"/>
          <wp:positionH relativeFrom="column">
            <wp:posOffset>-945515</wp:posOffset>
          </wp:positionH>
          <wp:positionV relativeFrom="paragraph">
            <wp:posOffset>185420</wp:posOffset>
          </wp:positionV>
          <wp:extent cx="1583055" cy="1303655"/>
          <wp:effectExtent l="19050" t="19050" r="17145" b="1079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ante Port E muelle ok.jpg"/>
                  <pic:cNvPicPr/>
                </pic:nvPicPr>
                <pic:blipFill rotWithShape="1">
                  <a:blip r:embed="rId2" cstate="print">
                    <a:extLst>
                      <a:ext uri="{28A0092B-C50C-407E-A947-70E740481C1C}">
                        <a14:useLocalDpi xmlns:a14="http://schemas.microsoft.com/office/drawing/2010/main" val="0"/>
                      </a:ext>
                    </a:extLst>
                  </a:blip>
                  <a:srcRect t="-6434" b="-3705"/>
                  <a:stretch/>
                </pic:blipFill>
                <pic:spPr bwMode="auto">
                  <a:xfrm>
                    <a:off x="0" y="0"/>
                    <a:ext cx="1583055" cy="130365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110"/>
    <w:multiLevelType w:val="hybridMultilevel"/>
    <w:tmpl w:val="DF568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994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EB"/>
    <w:rsid w:val="00050645"/>
    <w:rsid w:val="0009668B"/>
    <w:rsid w:val="000B1C7E"/>
    <w:rsid w:val="00142AF4"/>
    <w:rsid w:val="001E1B00"/>
    <w:rsid w:val="001E4AEB"/>
    <w:rsid w:val="00294A2A"/>
    <w:rsid w:val="003115F9"/>
    <w:rsid w:val="003122AA"/>
    <w:rsid w:val="00332BF5"/>
    <w:rsid w:val="00371200"/>
    <w:rsid w:val="00405EE5"/>
    <w:rsid w:val="00414879"/>
    <w:rsid w:val="004338BD"/>
    <w:rsid w:val="00445CCC"/>
    <w:rsid w:val="004B2073"/>
    <w:rsid w:val="004B23B2"/>
    <w:rsid w:val="004C1AD0"/>
    <w:rsid w:val="00501001"/>
    <w:rsid w:val="005231F7"/>
    <w:rsid w:val="00554137"/>
    <w:rsid w:val="00573804"/>
    <w:rsid w:val="00597001"/>
    <w:rsid w:val="005F36E1"/>
    <w:rsid w:val="00694D9C"/>
    <w:rsid w:val="007245AD"/>
    <w:rsid w:val="00724F7A"/>
    <w:rsid w:val="00781B56"/>
    <w:rsid w:val="007A1667"/>
    <w:rsid w:val="007F605D"/>
    <w:rsid w:val="007F618F"/>
    <w:rsid w:val="008038A8"/>
    <w:rsid w:val="00805F0C"/>
    <w:rsid w:val="00854787"/>
    <w:rsid w:val="008E3F04"/>
    <w:rsid w:val="00915273"/>
    <w:rsid w:val="00934CFE"/>
    <w:rsid w:val="00941684"/>
    <w:rsid w:val="00973B0B"/>
    <w:rsid w:val="00987EA0"/>
    <w:rsid w:val="00991414"/>
    <w:rsid w:val="00993843"/>
    <w:rsid w:val="009B0F29"/>
    <w:rsid w:val="00A10B8E"/>
    <w:rsid w:val="00A66359"/>
    <w:rsid w:val="00A708A8"/>
    <w:rsid w:val="00A737F5"/>
    <w:rsid w:val="00AB5B97"/>
    <w:rsid w:val="00AC3285"/>
    <w:rsid w:val="00AD022C"/>
    <w:rsid w:val="00AF272A"/>
    <w:rsid w:val="00BB67DA"/>
    <w:rsid w:val="00C13CC0"/>
    <w:rsid w:val="00CE0EEB"/>
    <w:rsid w:val="00D31330"/>
    <w:rsid w:val="00D42BA6"/>
    <w:rsid w:val="00DF403D"/>
    <w:rsid w:val="00E3598C"/>
    <w:rsid w:val="00E83752"/>
    <w:rsid w:val="00E876FB"/>
    <w:rsid w:val="00ED3552"/>
    <w:rsid w:val="00F10E01"/>
    <w:rsid w:val="00F27167"/>
    <w:rsid w:val="00F4458E"/>
    <w:rsid w:val="00F63E74"/>
    <w:rsid w:val="00FE6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4784"/>
  <w15:docId w15:val="{A13EC1A4-9CED-4978-B8EF-7AC06F6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B"/>
  </w:style>
  <w:style w:type="paragraph" w:styleId="Piedepgina">
    <w:name w:val="footer"/>
    <w:basedOn w:val="Normal"/>
    <w:link w:val="PiedepginaCar"/>
    <w:uiPriority w:val="99"/>
    <w:unhideWhenUsed/>
    <w:rsid w:val="001E4A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B"/>
  </w:style>
  <w:style w:type="paragraph" w:styleId="Textodeglobo">
    <w:name w:val="Balloon Text"/>
    <w:basedOn w:val="Normal"/>
    <w:link w:val="TextodegloboCar"/>
    <w:uiPriority w:val="99"/>
    <w:semiHidden/>
    <w:unhideWhenUsed/>
    <w:rsid w:val="001E4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AEB"/>
    <w:rPr>
      <w:rFonts w:ascii="Tahoma" w:hAnsi="Tahoma" w:cs="Tahoma"/>
      <w:sz w:val="16"/>
      <w:szCs w:val="16"/>
    </w:rPr>
  </w:style>
  <w:style w:type="paragraph" w:styleId="Prrafodelista">
    <w:name w:val="List Paragraph"/>
    <w:basedOn w:val="Normal"/>
    <w:uiPriority w:val="34"/>
    <w:qFormat/>
    <w:rsid w:val="001E4AEB"/>
    <w:pPr>
      <w:ind w:left="720"/>
      <w:contextualSpacing/>
    </w:pPr>
  </w:style>
  <w:style w:type="table" w:styleId="Tablaconcuadrcula">
    <w:name w:val="Table Grid"/>
    <w:basedOn w:val="Tablanormal"/>
    <w:uiPriority w:val="59"/>
    <w:rsid w:val="00C1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08A8"/>
    <w:rPr>
      <w:color w:val="0000FF" w:themeColor="hyperlink"/>
      <w:u w:val="single"/>
    </w:rPr>
  </w:style>
  <w:style w:type="character" w:customStyle="1" w:styleId="Ttulo1Car">
    <w:name w:val="Título 1 Car"/>
    <w:basedOn w:val="Fuentedeprrafopredeter"/>
    <w:link w:val="Ttulo1"/>
    <w:uiPriority w:val="9"/>
    <w:rsid w:val="005F36E1"/>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AF272A"/>
    <w:rPr>
      <w:color w:val="800080" w:themeColor="followedHyperlink"/>
      <w:u w:val="single"/>
    </w:rPr>
  </w:style>
  <w:style w:type="character" w:styleId="Mencinsinresolver">
    <w:name w:val="Unresolved Mention"/>
    <w:basedOn w:val="Fuentedeprrafopredeter"/>
    <w:uiPriority w:val="99"/>
    <w:semiHidden/>
    <w:unhideWhenUsed/>
    <w:rsid w:val="00AF272A"/>
    <w:rPr>
      <w:color w:val="605E5C"/>
      <w:shd w:val="clear" w:color="auto" w:fill="E1DFDD"/>
    </w:rPr>
  </w:style>
  <w:style w:type="paragraph" w:styleId="Revisin">
    <w:name w:val="Revision"/>
    <w:hidden/>
    <w:uiPriority w:val="99"/>
    <w:semiHidden/>
    <w:rsid w:val="00915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youtube.com/channel/UCcek3SvKRLWpUqhGnnlDF2Q" TargetMode="External"/><Relationship Id="rId12" Type="http://schemas.openxmlformats.org/officeDocument/2006/relationships/hyperlink" Target="https://www.linkedin.com/company/autoridad-portuaria-de-alicant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pi.whatsapp.com/send?phone=3461960342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instagram.com/puertodealicante/" TargetMode="External"/><Relationship Id="rId19"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twitter.com/PuertoAlicant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uertoalicante.com" TargetMode="External"/><Relationship Id="rId1" Type="http://schemas.openxmlformats.org/officeDocument/2006/relationships/hyperlink" Target="mailto:comunicacion@puertoalican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Autoridad Portuaria de Alicante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Hermoso Rodríguez</dc:creator>
  <cp:lastModifiedBy>David Hermoso</cp:lastModifiedBy>
  <cp:revision>19</cp:revision>
  <cp:lastPrinted>2022-05-26T09:51:00Z</cp:lastPrinted>
  <dcterms:created xsi:type="dcterms:W3CDTF">2019-04-10T13:41:00Z</dcterms:created>
  <dcterms:modified xsi:type="dcterms:W3CDTF">2022-05-26T10:38:00Z</dcterms:modified>
</cp:coreProperties>
</file>