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7B181B" w14:textId="1B1BFA5F" w:rsidR="009772AA" w:rsidRPr="00F4762D" w:rsidRDefault="00D74939" w:rsidP="00F4762D">
      <w:pPr>
        <w:jc w:val="both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El presidente de Puertos del Estado </w:t>
      </w:r>
      <w:r w:rsidR="00A81CFD">
        <w:rPr>
          <w:b/>
          <w:sz w:val="44"/>
          <w:szCs w:val="44"/>
        </w:rPr>
        <w:t xml:space="preserve">se interesa por </w:t>
      </w:r>
      <w:r w:rsidR="005965F3">
        <w:rPr>
          <w:b/>
          <w:sz w:val="44"/>
          <w:szCs w:val="44"/>
        </w:rPr>
        <w:t xml:space="preserve">el </w:t>
      </w:r>
      <w:r w:rsidR="00A81CFD">
        <w:rPr>
          <w:b/>
          <w:sz w:val="44"/>
          <w:szCs w:val="44"/>
        </w:rPr>
        <w:t>modelo de integración puerto-ciudad que está desarrollando la Autoridad Portuaria de Alicante</w:t>
      </w:r>
    </w:p>
    <w:p w14:paraId="2F588765" w14:textId="77777777" w:rsidR="00303BA3" w:rsidRDefault="00303BA3" w:rsidP="00303BA3">
      <w:pPr>
        <w:jc w:val="both"/>
      </w:pPr>
    </w:p>
    <w:p w14:paraId="124C8239" w14:textId="2DE6EEE7" w:rsidR="00BF59F8" w:rsidRDefault="00BF59F8" w:rsidP="00A81CFD">
      <w:pPr>
        <w:pStyle w:val="Prrafodelista"/>
        <w:numPr>
          <w:ilvl w:val="0"/>
          <w:numId w:val="19"/>
        </w:numPr>
        <w:jc w:val="both"/>
        <w:rPr>
          <w:b/>
          <w:bCs/>
        </w:rPr>
      </w:pPr>
      <w:r w:rsidRPr="00BF59F8">
        <w:rPr>
          <w:b/>
          <w:bCs/>
        </w:rPr>
        <w:t>Álvaro Rodríguez Dapena se reúne con el presidente y el equipo directivo de la Autoridad Portuaria</w:t>
      </w:r>
      <w:r w:rsidR="00532E20">
        <w:rPr>
          <w:b/>
          <w:bCs/>
        </w:rPr>
        <w:t>, así como</w:t>
      </w:r>
      <w:r w:rsidRPr="00BF59F8">
        <w:rPr>
          <w:b/>
          <w:bCs/>
        </w:rPr>
        <w:t xml:space="preserve"> con representantes de la Comunidad Portuaria</w:t>
      </w:r>
      <w:r w:rsidR="00A81CFD">
        <w:rPr>
          <w:b/>
          <w:bCs/>
        </w:rPr>
        <w:t>.</w:t>
      </w:r>
    </w:p>
    <w:p w14:paraId="6641CAA6" w14:textId="62442307" w:rsidR="00A81CFD" w:rsidRPr="00BF59F8" w:rsidRDefault="00A81CFD" w:rsidP="00A81CFD">
      <w:pPr>
        <w:pStyle w:val="Prrafodelista"/>
        <w:numPr>
          <w:ilvl w:val="0"/>
          <w:numId w:val="19"/>
        </w:numPr>
        <w:jc w:val="both"/>
        <w:rPr>
          <w:b/>
          <w:bCs/>
        </w:rPr>
      </w:pPr>
      <w:r>
        <w:rPr>
          <w:b/>
          <w:bCs/>
        </w:rPr>
        <w:t>El presidente se ha mostrado interesado en la gran estrategia de integración, que está realizando el puerto para convertirse en motor social y económico de la ciudad.</w:t>
      </w:r>
    </w:p>
    <w:p w14:paraId="5640F0A1" w14:textId="77777777" w:rsidR="00303BA3" w:rsidRPr="00970062" w:rsidRDefault="00303BA3" w:rsidP="00303BA3">
      <w:pPr>
        <w:jc w:val="both"/>
      </w:pPr>
    </w:p>
    <w:p w14:paraId="6EF0E5CA" w14:textId="1CEBAD43" w:rsidR="00BA167E" w:rsidRDefault="009B2D3B" w:rsidP="009B2D3B">
      <w:pPr>
        <w:jc w:val="both"/>
        <w:rPr>
          <w:szCs w:val="28"/>
        </w:rPr>
      </w:pPr>
      <w:r>
        <w:rPr>
          <w:szCs w:val="28"/>
          <w:u w:val="single"/>
        </w:rPr>
        <w:t>23</w:t>
      </w:r>
      <w:r w:rsidR="00976005" w:rsidRPr="00E16BC2">
        <w:rPr>
          <w:szCs w:val="28"/>
          <w:u w:val="single"/>
        </w:rPr>
        <w:t>-</w:t>
      </w:r>
      <w:r w:rsidR="006F19EE">
        <w:rPr>
          <w:szCs w:val="28"/>
          <w:u w:val="single"/>
        </w:rPr>
        <w:t>0</w:t>
      </w:r>
      <w:r>
        <w:rPr>
          <w:szCs w:val="28"/>
          <w:u w:val="single"/>
        </w:rPr>
        <w:t>3</w:t>
      </w:r>
      <w:r w:rsidR="00976005" w:rsidRPr="00E16BC2">
        <w:rPr>
          <w:szCs w:val="28"/>
          <w:u w:val="single"/>
        </w:rPr>
        <w:t>-20</w:t>
      </w:r>
      <w:r w:rsidR="00B66BA3">
        <w:rPr>
          <w:szCs w:val="28"/>
          <w:u w:val="single"/>
        </w:rPr>
        <w:t>22</w:t>
      </w:r>
      <w:r w:rsidR="00976005" w:rsidRPr="00E02C6D">
        <w:rPr>
          <w:szCs w:val="28"/>
        </w:rPr>
        <w:t xml:space="preserve"> </w:t>
      </w:r>
      <w:r w:rsidR="00E02C6D" w:rsidRPr="00E02C6D">
        <w:rPr>
          <w:szCs w:val="28"/>
        </w:rPr>
        <w:t xml:space="preserve">El presidente de </w:t>
      </w:r>
      <w:r w:rsidR="00E02C6D">
        <w:rPr>
          <w:szCs w:val="28"/>
        </w:rPr>
        <w:t xml:space="preserve">Puertos del Estado, Álvaro Rodríguez Dapena, ha </w:t>
      </w:r>
      <w:r w:rsidR="00BF59F8">
        <w:rPr>
          <w:szCs w:val="28"/>
        </w:rPr>
        <w:t>visitado</w:t>
      </w:r>
      <w:r w:rsidR="00E02C6D">
        <w:rPr>
          <w:szCs w:val="28"/>
        </w:rPr>
        <w:t xml:space="preserve"> hoy </w:t>
      </w:r>
      <w:r w:rsidR="00BF59F8">
        <w:rPr>
          <w:szCs w:val="28"/>
        </w:rPr>
        <w:t xml:space="preserve">el </w:t>
      </w:r>
      <w:r w:rsidR="00E02C6D">
        <w:rPr>
          <w:szCs w:val="28"/>
        </w:rPr>
        <w:t xml:space="preserve">Puerto de </w:t>
      </w:r>
      <w:r>
        <w:rPr>
          <w:szCs w:val="28"/>
        </w:rPr>
        <w:t>Alicante</w:t>
      </w:r>
      <w:r w:rsidR="00146CD8">
        <w:rPr>
          <w:szCs w:val="28"/>
        </w:rPr>
        <w:t>,</w:t>
      </w:r>
      <w:r w:rsidR="00BF59F8">
        <w:rPr>
          <w:szCs w:val="28"/>
        </w:rPr>
        <w:t xml:space="preserve"> acompañado por el presidente de la Autoridad Portuaria, Julián López Milla</w:t>
      </w:r>
      <w:r w:rsidR="00532E20">
        <w:rPr>
          <w:szCs w:val="28"/>
        </w:rPr>
        <w:t>.</w:t>
      </w:r>
    </w:p>
    <w:p w14:paraId="3FC61A4D" w14:textId="2DEBD690" w:rsidR="00146CD8" w:rsidRDefault="00146CD8" w:rsidP="009B2D3B">
      <w:pPr>
        <w:jc w:val="both"/>
        <w:rPr>
          <w:szCs w:val="28"/>
        </w:rPr>
      </w:pPr>
    </w:p>
    <w:p w14:paraId="4ACE3D29" w14:textId="77777777" w:rsidR="00532E20" w:rsidRDefault="00146CD8" w:rsidP="009B2D3B">
      <w:pPr>
        <w:jc w:val="both"/>
        <w:rPr>
          <w:szCs w:val="28"/>
        </w:rPr>
      </w:pPr>
      <w:r>
        <w:rPr>
          <w:szCs w:val="28"/>
        </w:rPr>
        <w:t xml:space="preserve">A su llegada a Alicante, </w:t>
      </w:r>
      <w:r w:rsidR="00A81CFD">
        <w:rPr>
          <w:szCs w:val="28"/>
        </w:rPr>
        <w:t xml:space="preserve">y tras firmar en el libro de honor, </w:t>
      </w:r>
      <w:r>
        <w:rPr>
          <w:szCs w:val="28"/>
        </w:rPr>
        <w:t xml:space="preserve">Rodríguez Dapena ha mantenido una reunión con el </w:t>
      </w:r>
      <w:r w:rsidR="00532E20">
        <w:rPr>
          <w:szCs w:val="28"/>
        </w:rPr>
        <w:t>equipo directivo</w:t>
      </w:r>
      <w:r>
        <w:rPr>
          <w:szCs w:val="28"/>
        </w:rPr>
        <w:t xml:space="preserve">, donde ha conocido los proyectos </w:t>
      </w:r>
      <w:r w:rsidR="009133B9">
        <w:rPr>
          <w:szCs w:val="28"/>
        </w:rPr>
        <w:t xml:space="preserve">estratégicos </w:t>
      </w:r>
      <w:r>
        <w:rPr>
          <w:szCs w:val="28"/>
        </w:rPr>
        <w:t xml:space="preserve">que están desarrollándose en este momento, y que </w:t>
      </w:r>
      <w:r w:rsidR="009133B9">
        <w:rPr>
          <w:szCs w:val="28"/>
        </w:rPr>
        <w:t xml:space="preserve">están convirtiendo el puerto de Alicante en un ejemplo de integración en la ciudad. </w:t>
      </w:r>
    </w:p>
    <w:p w14:paraId="4660B5F5" w14:textId="77777777" w:rsidR="00532E20" w:rsidRDefault="00532E20" w:rsidP="009B2D3B">
      <w:pPr>
        <w:jc w:val="both"/>
        <w:rPr>
          <w:szCs w:val="28"/>
        </w:rPr>
      </w:pPr>
    </w:p>
    <w:p w14:paraId="4B931CF1" w14:textId="4BDDE8ED" w:rsidR="00146CD8" w:rsidRDefault="009133B9" w:rsidP="009B2D3B">
      <w:pPr>
        <w:jc w:val="both"/>
        <w:rPr>
          <w:szCs w:val="28"/>
        </w:rPr>
      </w:pPr>
      <w:r>
        <w:rPr>
          <w:szCs w:val="28"/>
        </w:rPr>
        <w:t>Proyectos como la ampliación del Parque del Puerto o la renovación de la dársena interior</w:t>
      </w:r>
      <w:r w:rsidR="00BA0169">
        <w:rPr>
          <w:szCs w:val="28"/>
        </w:rPr>
        <w:t>, que dotarán a la ciudad de un frente marítimo de primer nivel, o los enfocados a favorecer la implantación de empresas de perfil logístico y tecnológico, como las inversiones realizadas por Distrito Digital de la Generalitat Valenciana, o la transformación del antiguo centro comercial Panoramis, en espacio de coworking y centro de oficinas flexible.</w:t>
      </w:r>
    </w:p>
    <w:p w14:paraId="1B3D984D" w14:textId="25089166" w:rsidR="00536E83" w:rsidRDefault="00536E83" w:rsidP="009B2D3B">
      <w:pPr>
        <w:jc w:val="both"/>
        <w:rPr>
          <w:szCs w:val="28"/>
        </w:rPr>
      </w:pPr>
    </w:p>
    <w:p w14:paraId="54BEBE36" w14:textId="31108B30" w:rsidR="00536E83" w:rsidRDefault="00536E83" w:rsidP="009B2D3B">
      <w:pPr>
        <w:jc w:val="both"/>
        <w:rPr>
          <w:szCs w:val="28"/>
        </w:rPr>
      </w:pPr>
      <w:r>
        <w:rPr>
          <w:szCs w:val="28"/>
        </w:rPr>
        <w:t xml:space="preserve">Rodríguez Dapena ha señalado la importancia de que Puerto y Ciudad trabajen coordinadamente para conseguir la plena integración y un puerto abierto al ciudadano, de manera que la ciudadanía haga suyo el puerto y sea consciente de la relevancia </w:t>
      </w:r>
      <w:proofErr w:type="gramStart"/>
      <w:r>
        <w:rPr>
          <w:szCs w:val="28"/>
        </w:rPr>
        <w:t>socio-económica</w:t>
      </w:r>
      <w:proofErr w:type="gramEnd"/>
      <w:r>
        <w:rPr>
          <w:szCs w:val="28"/>
        </w:rPr>
        <w:t xml:space="preserve"> del enclave portuario.</w:t>
      </w:r>
    </w:p>
    <w:p w14:paraId="64ADF165" w14:textId="00129C0B" w:rsidR="00BA0169" w:rsidRDefault="00BA0169" w:rsidP="009B2D3B">
      <w:pPr>
        <w:jc w:val="both"/>
        <w:rPr>
          <w:szCs w:val="28"/>
        </w:rPr>
      </w:pPr>
    </w:p>
    <w:p w14:paraId="64F8F822" w14:textId="0C223AD2" w:rsidR="00BA0169" w:rsidRDefault="00BA0169" w:rsidP="009B2D3B">
      <w:pPr>
        <w:jc w:val="both"/>
        <w:rPr>
          <w:szCs w:val="28"/>
        </w:rPr>
      </w:pPr>
      <w:r>
        <w:rPr>
          <w:szCs w:val="28"/>
        </w:rPr>
        <w:lastRenderedPageBreak/>
        <w:t xml:space="preserve">En este sentido, López Milla ha destacado que el puerto se encuentra inmerso en un magnífico proceso evolutivo, del que se empiezan a ver </w:t>
      </w:r>
      <w:r w:rsidR="00591942">
        <w:rPr>
          <w:szCs w:val="28"/>
        </w:rPr>
        <w:t>resultados, y que continuará con el fortalecimiento de los tráficos</w:t>
      </w:r>
      <w:r w:rsidR="004669F2">
        <w:rPr>
          <w:szCs w:val="28"/>
        </w:rPr>
        <w:t xml:space="preserve"> y de la ocupación del dominio público portuario</w:t>
      </w:r>
      <w:r w:rsidR="00591942">
        <w:rPr>
          <w:szCs w:val="28"/>
        </w:rPr>
        <w:t>.</w:t>
      </w:r>
      <w:r w:rsidR="004669F2">
        <w:rPr>
          <w:szCs w:val="28"/>
        </w:rPr>
        <w:t xml:space="preserve"> Prueba de ello es la</w:t>
      </w:r>
      <w:r w:rsidR="00532E20">
        <w:rPr>
          <w:szCs w:val="28"/>
        </w:rPr>
        <w:t xml:space="preserve"> consolidación del tráfico feeder con Algeciras, la incorporación de nuevas líneas al puerto de Alicante (Tanger), el incremento del tráfico de contenedores</w:t>
      </w:r>
      <w:r w:rsidR="004669F2">
        <w:rPr>
          <w:szCs w:val="28"/>
        </w:rPr>
        <w:t xml:space="preserve">, y la recuperación del tráfico de cruceros. </w:t>
      </w:r>
      <w:r w:rsidR="00591942">
        <w:rPr>
          <w:szCs w:val="28"/>
        </w:rPr>
        <w:t xml:space="preserve"> </w:t>
      </w:r>
    </w:p>
    <w:p w14:paraId="18373AD8" w14:textId="77777777" w:rsidR="00532E20" w:rsidRDefault="00532E20" w:rsidP="009B2D3B">
      <w:pPr>
        <w:jc w:val="both"/>
        <w:rPr>
          <w:szCs w:val="28"/>
        </w:rPr>
      </w:pPr>
    </w:p>
    <w:p w14:paraId="0F3C3D58" w14:textId="6D46087D" w:rsidR="00532E20" w:rsidRPr="00536E83" w:rsidRDefault="00536E83" w:rsidP="00536E83">
      <w:pPr>
        <w:pStyle w:val="Prrafodelista"/>
        <w:numPr>
          <w:ilvl w:val="0"/>
          <w:numId w:val="20"/>
        </w:numPr>
        <w:jc w:val="both"/>
        <w:rPr>
          <w:u w:val="single"/>
        </w:rPr>
      </w:pPr>
      <w:r>
        <w:rPr>
          <w:u w:val="single"/>
        </w:rPr>
        <w:t xml:space="preserve">UNA </w:t>
      </w:r>
      <w:r w:rsidRPr="00536E83">
        <w:rPr>
          <w:u w:val="single"/>
        </w:rPr>
        <w:t>COMUNIDAD PORTUARIA</w:t>
      </w:r>
      <w:r>
        <w:rPr>
          <w:u w:val="single"/>
        </w:rPr>
        <w:t xml:space="preserve"> COMPROMETIDA CON LA SOSTENIBILIDAD</w:t>
      </w:r>
    </w:p>
    <w:p w14:paraId="150A13A4" w14:textId="77777777" w:rsidR="00532E20" w:rsidRDefault="00532E20" w:rsidP="00532E20">
      <w:pPr>
        <w:jc w:val="both"/>
      </w:pPr>
    </w:p>
    <w:p w14:paraId="6A0204FD" w14:textId="1DBC1AF8" w:rsidR="00532E20" w:rsidRDefault="00532E20" w:rsidP="00532E20">
      <w:pPr>
        <w:jc w:val="both"/>
      </w:pPr>
      <w:r>
        <w:t xml:space="preserve">Tras la reunión con el equipo directivo, el presidente de Puertos del Estado ha mantenido un encuentro </w:t>
      </w:r>
      <w:r w:rsidRPr="00591942">
        <w:t xml:space="preserve">con los representantes de la Comunidad Portuaria, </w:t>
      </w:r>
      <w:r>
        <w:t xml:space="preserve">en el que </w:t>
      </w:r>
      <w:r w:rsidRPr="00591942">
        <w:t xml:space="preserve">se </w:t>
      </w:r>
      <w:r>
        <w:t xml:space="preserve">ha puesto en valor </w:t>
      </w:r>
      <w:r w:rsidRPr="00591942">
        <w:t>el compromiso con la sostenibilidad</w:t>
      </w:r>
      <w:r>
        <w:t xml:space="preserve">, especialmente en un puerto </w:t>
      </w:r>
      <w:r w:rsidR="00C30611">
        <w:t>tan cercano a</w:t>
      </w:r>
      <w:r>
        <w:t xml:space="preserve"> la ciudad, y la necesidad de seguir aplicando </w:t>
      </w:r>
      <w:r w:rsidRPr="00AE5046">
        <w:t>políticas de gestión sostenible y de transición ecológica,</w:t>
      </w:r>
      <w:r w:rsidRPr="00591942">
        <w:t xml:space="preserve"> tanto </w:t>
      </w:r>
      <w:r>
        <w:t xml:space="preserve">por parte </w:t>
      </w:r>
      <w:r w:rsidRPr="00591942">
        <w:t>de la Autoridad Portuaria</w:t>
      </w:r>
      <w:r>
        <w:t>,</w:t>
      </w:r>
      <w:r w:rsidRPr="00591942">
        <w:t xml:space="preserve"> como de las empresas que operan en el </w:t>
      </w:r>
      <w:r>
        <w:t>p</w:t>
      </w:r>
      <w:r w:rsidRPr="00591942">
        <w:t>uerto</w:t>
      </w:r>
      <w:r>
        <w:t xml:space="preserve">. </w:t>
      </w:r>
    </w:p>
    <w:p w14:paraId="3B37E55C" w14:textId="77777777" w:rsidR="00532E20" w:rsidRDefault="00532E20" w:rsidP="00532E20">
      <w:pPr>
        <w:jc w:val="both"/>
      </w:pPr>
    </w:p>
    <w:p w14:paraId="3EA036AC" w14:textId="6A863F51" w:rsidR="00532E20" w:rsidRDefault="00532E20" w:rsidP="00532E20">
      <w:pPr>
        <w:jc w:val="both"/>
      </w:pPr>
      <w:r>
        <w:t>También se han abordado asuntos como las expectativas de crecimiento y desarrollo del puerto, y cuestiones como la situación actual de la cadena logística.</w:t>
      </w:r>
    </w:p>
    <w:p w14:paraId="7D526FDF" w14:textId="77777777" w:rsidR="00532E20" w:rsidRDefault="00532E20" w:rsidP="009B2D3B">
      <w:pPr>
        <w:jc w:val="both"/>
        <w:rPr>
          <w:b/>
          <w:bCs/>
          <w:szCs w:val="28"/>
        </w:rPr>
      </w:pPr>
    </w:p>
    <w:p w14:paraId="0C17FECA" w14:textId="2912CEFD" w:rsidR="004669F2" w:rsidRPr="00705663" w:rsidRDefault="00705663" w:rsidP="00705663">
      <w:pPr>
        <w:pStyle w:val="Prrafodelista"/>
        <w:numPr>
          <w:ilvl w:val="0"/>
          <w:numId w:val="21"/>
        </w:numPr>
        <w:jc w:val="both"/>
        <w:rPr>
          <w:szCs w:val="28"/>
          <w:u w:val="single"/>
        </w:rPr>
      </w:pPr>
      <w:r>
        <w:rPr>
          <w:szCs w:val="28"/>
          <w:u w:val="single"/>
        </w:rPr>
        <w:t xml:space="preserve">EL DISTRITO DIGITAL Y LA NUEVA TERMINAL DE GRANELES CENTRAN LA </w:t>
      </w:r>
      <w:r w:rsidRPr="00705663">
        <w:rPr>
          <w:szCs w:val="28"/>
          <w:u w:val="single"/>
        </w:rPr>
        <w:t>VISITA A LAS INSTALACIONES</w:t>
      </w:r>
    </w:p>
    <w:p w14:paraId="16C68781" w14:textId="77777777" w:rsidR="007C0F3B" w:rsidRDefault="007C0F3B" w:rsidP="009B2D3B">
      <w:pPr>
        <w:jc w:val="both"/>
        <w:rPr>
          <w:szCs w:val="28"/>
        </w:rPr>
      </w:pPr>
    </w:p>
    <w:p w14:paraId="6543AD95" w14:textId="77777777" w:rsidR="007C0F3B" w:rsidRDefault="004669F2" w:rsidP="009B2D3B">
      <w:pPr>
        <w:jc w:val="both"/>
        <w:rPr>
          <w:szCs w:val="28"/>
        </w:rPr>
      </w:pPr>
      <w:r>
        <w:rPr>
          <w:szCs w:val="28"/>
        </w:rPr>
        <w:t xml:space="preserve">La apuesta por la innovación también ha marcado la </w:t>
      </w:r>
      <w:r w:rsidR="00A81CFD">
        <w:rPr>
          <w:szCs w:val="28"/>
        </w:rPr>
        <w:t>jornada, d</w:t>
      </w:r>
      <w:r w:rsidR="00AB7826">
        <w:rPr>
          <w:szCs w:val="28"/>
        </w:rPr>
        <w:t xml:space="preserve">urante el recorrido por el puerto, ambos presidentes han visitado las instalaciones de la empresa Accenture, una de las primeras en establecerse en el puerto a través de la iniciativa abordada con Distrito Digital para atraer empresas a la ciudad de Alicante, y que está situada en la planta baja de la terminal de cruceros. </w:t>
      </w:r>
    </w:p>
    <w:p w14:paraId="401DB4BE" w14:textId="77777777" w:rsidR="007C0F3B" w:rsidRDefault="007C0F3B" w:rsidP="009B2D3B">
      <w:pPr>
        <w:jc w:val="both"/>
        <w:rPr>
          <w:szCs w:val="28"/>
        </w:rPr>
      </w:pPr>
    </w:p>
    <w:p w14:paraId="2C429194" w14:textId="117FE21C" w:rsidR="007C0F3B" w:rsidRDefault="00A729C8" w:rsidP="009B2D3B">
      <w:pPr>
        <w:jc w:val="both"/>
        <w:rPr>
          <w:szCs w:val="28"/>
        </w:rPr>
      </w:pPr>
      <w:r>
        <w:rPr>
          <w:szCs w:val="28"/>
        </w:rPr>
        <w:t xml:space="preserve">Seguidamente, han realizado una visita a la nueva terminal de graneles, una </w:t>
      </w:r>
      <w:r w:rsidRPr="00A729C8">
        <w:rPr>
          <w:szCs w:val="28"/>
        </w:rPr>
        <w:t xml:space="preserve">nave cerrada, totalmente automatizada, </w:t>
      </w:r>
      <w:r>
        <w:rPr>
          <w:szCs w:val="28"/>
        </w:rPr>
        <w:t>con la que el puerto hará</w:t>
      </w:r>
      <w:r w:rsidRPr="00A729C8">
        <w:rPr>
          <w:szCs w:val="28"/>
        </w:rPr>
        <w:t xml:space="preserve"> </w:t>
      </w:r>
      <w:r w:rsidR="00532E20">
        <w:rPr>
          <w:szCs w:val="28"/>
        </w:rPr>
        <w:t xml:space="preserve">más </w:t>
      </w:r>
      <w:r w:rsidRPr="00A729C8">
        <w:rPr>
          <w:szCs w:val="28"/>
        </w:rPr>
        <w:t>sostenible</w:t>
      </w:r>
      <w:r>
        <w:rPr>
          <w:szCs w:val="28"/>
        </w:rPr>
        <w:t>,</w:t>
      </w:r>
      <w:r w:rsidRPr="00A729C8">
        <w:rPr>
          <w:szCs w:val="28"/>
        </w:rPr>
        <w:t xml:space="preserve"> medioambientalmente</w:t>
      </w:r>
      <w:r>
        <w:rPr>
          <w:szCs w:val="28"/>
        </w:rPr>
        <w:t>,</w:t>
      </w:r>
      <w:r w:rsidRPr="00A729C8">
        <w:rPr>
          <w:szCs w:val="28"/>
        </w:rPr>
        <w:t xml:space="preserve"> el movimiento de mercancías sólidas a granel, gracias a una gran inversión privada de </w:t>
      </w:r>
      <w:r>
        <w:rPr>
          <w:szCs w:val="28"/>
        </w:rPr>
        <w:t>la</w:t>
      </w:r>
      <w:r w:rsidRPr="00A729C8">
        <w:rPr>
          <w:szCs w:val="28"/>
        </w:rPr>
        <w:t xml:space="preserve"> empresa multinacional</w:t>
      </w:r>
      <w:r>
        <w:rPr>
          <w:szCs w:val="28"/>
        </w:rPr>
        <w:t xml:space="preserve"> EIFFAGE. </w:t>
      </w:r>
    </w:p>
    <w:p w14:paraId="3E32B03D" w14:textId="77777777" w:rsidR="007C0F3B" w:rsidRDefault="007C0F3B" w:rsidP="009B2D3B">
      <w:pPr>
        <w:jc w:val="both"/>
        <w:rPr>
          <w:szCs w:val="28"/>
        </w:rPr>
      </w:pPr>
    </w:p>
    <w:p w14:paraId="0E004041" w14:textId="0DE7E77D" w:rsidR="009133B9" w:rsidRDefault="00A729C8" w:rsidP="009B2D3B">
      <w:pPr>
        <w:jc w:val="both"/>
        <w:rPr>
          <w:szCs w:val="28"/>
        </w:rPr>
      </w:pPr>
      <w:r>
        <w:rPr>
          <w:szCs w:val="28"/>
        </w:rPr>
        <w:t>El recorrido finalizaba en la terminal de contenedores de la empresa Terminales Marítimas del Sureste (TMS), donde se está desarrollando uno de los proyectos</w:t>
      </w:r>
      <w:r w:rsidR="00695247">
        <w:rPr>
          <w:szCs w:val="28"/>
        </w:rPr>
        <w:t xml:space="preserve"> de innovación,</w:t>
      </w:r>
      <w:r>
        <w:rPr>
          <w:szCs w:val="28"/>
        </w:rPr>
        <w:t xml:space="preserve"> más novedosos, apoyado por el </w:t>
      </w:r>
      <w:r w:rsidR="00695247">
        <w:rPr>
          <w:szCs w:val="28"/>
        </w:rPr>
        <w:t xml:space="preserve">puerto en el marco del </w:t>
      </w:r>
      <w:r>
        <w:rPr>
          <w:szCs w:val="28"/>
        </w:rPr>
        <w:t>programa Ports 4.0.</w:t>
      </w:r>
    </w:p>
    <w:p w14:paraId="14A86607" w14:textId="1B5ED630" w:rsidR="002A6228" w:rsidRDefault="002A6228" w:rsidP="009B2D3B">
      <w:pPr>
        <w:jc w:val="both"/>
        <w:rPr>
          <w:szCs w:val="28"/>
        </w:rPr>
      </w:pPr>
    </w:p>
    <w:p w14:paraId="204BB965" w14:textId="5E559E3E" w:rsidR="002A6228" w:rsidRDefault="002A6228" w:rsidP="009B2D3B">
      <w:pPr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 wp14:anchorId="735CD86F" wp14:editId="65AB3764">
            <wp:extent cx="4648200" cy="3476625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49A66" w14:textId="6CBCF7EE" w:rsidR="002A6228" w:rsidRDefault="002A6228" w:rsidP="009B2D3B">
      <w:pPr>
        <w:jc w:val="both"/>
        <w:rPr>
          <w:szCs w:val="28"/>
        </w:rPr>
      </w:pPr>
      <w:r>
        <w:rPr>
          <w:szCs w:val="28"/>
        </w:rPr>
        <w:t xml:space="preserve">Firma en el libro de </w:t>
      </w:r>
      <w:proofErr w:type="gramStart"/>
      <w:r>
        <w:rPr>
          <w:szCs w:val="28"/>
        </w:rPr>
        <w:t>honor.-</w:t>
      </w:r>
      <w:proofErr w:type="gramEnd"/>
    </w:p>
    <w:p w14:paraId="036FCD35" w14:textId="2502AFF8" w:rsidR="00EF0812" w:rsidRDefault="00EF0812" w:rsidP="009B2D3B">
      <w:pPr>
        <w:jc w:val="both"/>
      </w:pPr>
      <w:r>
        <w:rPr>
          <w:noProof/>
        </w:rPr>
        <w:lastRenderedPageBreak/>
        <w:drawing>
          <wp:inline distT="0" distB="0" distL="0" distR="0" wp14:anchorId="1E0915DA" wp14:editId="27345584">
            <wp:extent cx="4641215" cy="3096895"/>
            <wp:effectExtent l="0" t="0" r="6985" b="825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215" cy="309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5889E" w14:textId="44025FD2" w:rsidR="00EF0812" w:rsidRDefault="00EF0812" w:rsidP="009B2D3B">
      <w:pPr>
        <w:jc w:val="both"/>
      </w:pPr>
      <w:r>
        <w:t xml:space="preserve">Reunión con el equipo directivo del </w:t>
      </w:r>
      <w:proofErr w:type="gramStart"/>
      <w:r>
        <w:t>puerto.-</w:t>
      </w:r>
      <w:proofErr w:type="gramEnd"/>
    </w:p>
    <w:p w14:paraId="2A22D834" w14:textId="77777777" w:rsidR="00EF0812" w:rsidRDefault="00EF0812" w:rsidP="009B2D3B">
      <w:pPr>
        <w:jc w:val="both"/>
      </w:pPr>
    </w:p>
    <w:p w14:paraId="7461181F" w14:textId="15CCFF5C" w:rsidR="00EF0812" w:rsidRDefault="00EF0812" w:rsidP="009B2D3B">
      <w:pPr>
        <w:jc w:val="both"/>
      </w:pPr>
      <w:r>
        <w:rPr>
          <w:noProof/>
        </w:rPr>
        <w:drawing>
          <wp:inline distT="0" distB="0" distL="0" distR="0" wp14:anchorId="07DD5090" wp14:editId="48FBB606">
            <wp:extent cx="4641215" cy="3096895"/>
            <wp:effectExtent l="0" t="0" r="6985" b="825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215" cy="309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0A2FA" w14:textId="03CBCF26" w:rsidR="00EF0812" w:rsidRDefault="00EF0812" w:rsidP="009B2D3B">
      <w:pPr>
        <w:jc w:val="both"/>
      </w:pPr>
      <w:r>
        <w:t xml:space="preserve">Reunión con la Comunidad </w:t>
      </w:r>
      <w:proofErr w:type="gramStart"/>
      <w:r>
        <w:t>Portuaria.-</w:t>
      </w:r>
      <w:proofErr w:type="gramEnd"/>
    </w:p>
    <w:p w14:paraId="3CD68CE4" w14:textId="77777777" w:rsidR="002A6228" w:rsidRPr="00195698" w:rsidRDefault="002A6228" w:rsidP="009B2D3B">
      <w:pPr>
        <w:jc w:val="both"/>
      </w:pPr>
    </w:p>
    <w:sectPr w:rsidR="002A6228" w:rsidRPr="00195698" w:rsidSect="0056101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701" w:bottom="1417" w:left="28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F223D7" w14:textId="77777777" w:rsidR="00D74939" w:rsidRDefault="00D74939">
      <w:r>
        <w:separator/>
      </w:r>
    </w:p>
  </w:endnote>
  <w:endnote w:type="continuationSeparator" w:id="0">
    <w:p w14:paraId="2D9D8280" w14:textId="77777777" w:rsidR="00D74939" w:rsidRDefault="00D749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1CA615" w14:textId="77777777" w:rsidR="00DC3FF9" w:rsidRDefault="00DC3FF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77" w:type="dxa"/>
      <w:tblInd w:w="-2065" w:type="dxa"/>
      <w:tblLook w:val="01E0" w:firstRow="1" w:lastRow="1" w:firstColumn="1" w:lastColumn="1" w:noHBand="0" w:noVBand="0"/>
    </w:tblPr>
    <w:tblGrid>
      <w:gridCol w:w="1803"/>
      <w:gridCol w:w="6657"/>
      <w:gridCol w:w="1817"/>
    </w:tblGrid>
    <w:tr w:rsidR="006B1086" w14:paraId="14195495" w14:textId="77777777" w:rsidTr="00BA6726">
      <w:trPr>
        <w:trHeight w:val="411"/>
      </w:trPr>
      <w:tc>
        <w:tcPr>
          <w:tcW w:w="1803" w:type="dxa"/>
        </w:tcPr>
        <w:p w14:paraId="796AE471" w14:textId="77777777" w:rsidR="00E77469" w:rsidRPr="00BA6726" w:rsidRDefault="00D74939" w:rsidP="00BA6726">
          <w:pPr>
            <w:pStyle w:val="Encabezado"/>
            <w:tabs>
              <w:tab w:val="clear" w:pos="4252"/>
              <w:tab w:val="clear" w:pos="8504"/>
            </w:tabs>
            <w:rPr>
              <w:rFonts w:ascii="Gill Sans MT" w:hAnsi="Gill Sans MT"/>
              <w:sz w:val="10"/>
              <w:bdr w:val="single" w:sz="4" w:space="0" w:color="auto"/>
            </w:rPr>
          </w:pPr>
          <w:r w:rsidRPr="00BA6726">
            <w:rPr>
              <w:rFonts w:ascii="Gill Sans MT" w:hAnsi="Gill Sans MT"/>
              <w:sz w:val="10"/>
              <w:bdr w:val="single" w:sz="4" w:space="0" w:color="auto"/>
            </w:rPr>
            <w:t>CORREO ELECTRÓNICO</w:t>
          </w:r>
        </w:p>
        <w:p w14:paraId="14CAB7DE" w14:textId="77777777" w:rsidR="00137287" w:rsidRPr="00BA6726" w:rsidRDefault="00D74939" w:rsidP="00BA6726">
          <w:pPr>
            <w:pStyle w:val="Encabezado"/>
            <w:tabs>
              <w:tab w:val="clear" w:pos="4252"/>
              <w:tab w:val="clear" w:pos="8504"/>
            </w:tabs>
            <w:rPr>
              <w:sz w:val="18"/>
              <w:szCs w:val="18"/>
            </w:rPr>
          </w:pPr>
          <w:r>
            <w:rPr>
              <w:sz w:val="18"/>
              <w:szCs w:val="18"/>
            </w:rPr>
            <w:t>prensa@puertos.es</w:t>
          </w:r>
        </w:p>
      </w:tc>
      <w:tc>
        <w:tcPr>
          <w:tcW w:w="6657" w:type="dxa"/>
          <w:tcBorders>
            <w:right w:val="single" w:sz="4" w:space="0" w:color="auto"/>
          </w:tcBorders>
        </w:tcPr>
        <w:p w14:paraId="3FFC7A05" w14:textId="77777777" w:rsidR="000545E3" w:rsidRPr="00BA6726" w:rsidRDefault="00D74939" w:rsidP="00BA6726">
          <w:pPr>
            <w:pStyle w:val="Piedepgina"/>
            <w:jc w:val="center"/>
            <w:rPr>
              <w:sz w:val="15"/>
              <w:szCs w:val="15"/>
            </w:rPr>
          </w:pPr>
          <w:r w:rsidRPr="00BA6726">
            <w:rPr>
              <w:sz w:val="15"/>
              <w:szCs w:val="15"/>
            </w:rPr>
            <w:t xml:space="preserve">Esta información puede </w:t>
          </w:r>
          <w:proofErr w:type="gramStart"/>
          <w:r w:rsidRPr="00BA6726">
            <w:rPr>
              <w:sz w:val="15"/>
              <w:szCs w:val="15"/>
            </w:rPr>
            <w:t>ser usada</w:t>
          </w:r>
          <w:proofErr w:type="gramEnd"/>
          <w:r w:rsidRPr="00BA6726">
            <w:rPr>
              <w:sz w:val="15"/>
              <w:szCs w:val="15"/>
            </w:rPr>
            <w:t xml:space="preserve"> en parte o en su integridad sin necesidad de citar fuentes</w:t>
          </w:r>
        </w:p>
      </w:tc>
      <w:tc>
        <w:tcPr>
          <w:tcW w:w="1817" w:type="dxa"/>
          <w:vMerge w:val="restart"/>
          <w:tcBorders>
            <w:left w:val="single" w:sz="4" w:space="0" w:color="auto"/>
          </w:tcBorders>
        </w:tcPr>
        <w:p w14:paraId="53E1D866" w14:textId="77777777" w:rsidR="000545E3" w:rsidRPr="00BA6726" w:rsidRDefault="00D74939" w:rsidP="00BA6726">
          <w:pPr>
            <w:ind w:left="74"/>
            <w:jc w:val="both"/>
            <w:rPr>
              <w:rFonts w:ascii="Gill Sans MT" w:hAnsi="Gill Sans MT"/>
              <w:sz w:val="10"/>
            </w:rPr>
          </w:pPr>
          <w:r w:rsidRPr="00BA6726">
            <w:rPr>
              <w:rFonts w:ascii="Gill Sans MT" w:hAnsi="Gill Sans MT"/>
              <w:sz w:val="10"/>
            </w:rPr>
            <w:t>AVDA. PARTENÓN, 10</w:t>
          </w:r>
        </w:p>
        <w:p w14:paraId="1A379EF1" w14:textId="77777777" w:rsidR="004D5F47" w:rsidRPr="00BA6726" w:rsidRDefault="00D74939" w:rsidP="00BA6726">
          <w:pPr>
            <w:ind w:left="74"/>
            <w:jc w:val="both"/>
            <w:rPr>
              <w:rFonts w:ascii="Gill Sans MT" w:hAnsi="Gill Sans MT"/>
              <w:sz w:val="10"/>
            </w:rPr>
          </w:pPr>
          <w:r w:rsidRPr="00BA6726">
            <w:rPr>
              <w:rFonts w:ascii="Gill Sans MT" w:hAnsi="Gill Sans MT"/>
              <w:sz w:val="10"/>
            </w:rPr>
            <w:t>CAMPO DE LAS NACIONES</w:t>
          </w:r>
        </w:p>
        <w:p w14:paraId="62D94DE1" w14:textId="77777777" w:rsidR="000545E3" w:rsidRPr="00BA6726" w:rsidRDefault="00D74939" w:rsidP="00BA6726">
          <w:pPr>
            <w:ind w:left="74"/>
            <w:jc w:val="both"/>
            <w:rPr>
              <w:rFonts w:ascii="Gill Sans MT" w:hAnsi="Gill Sans MT"/>
              <w:sz w:val="10"/>
            </w:rPr>
          </w:pPr>
          <w:r w:rsidRPr="00BA6726">
            <w:rPr>
              <w:rFonts w:ascii="Gill Sans MT" w:hAnsi="Gill Sans MT"/>
              <w:sz w:val="10"/>
            </w:rPr>
            <w:t>280</w:t>
          </w:r>
          <w:r w:rsidR="004D5F47" w:rsidRPr="00BA6726">
            <w:rPr>
              <w:rFonts w:ascii="Gill Sans MT" w:hAnsi="Gill Sans MT"/>
              <w:sz w:val="10"/>
            </w:rPr>
            <w:t>42</w:t>
          </w:r>
          <w:r w:rsidRPr="00BA6726">
            <w:rPr>
              <w:rFonts w:ascii="Gill Sans MT" w:hAnsi="Gill Sans MT"/>
              <w:sz w:val="10"/>
            </w:rPr>
            <w:t xml:space="preserve"> MADRID</w:t>
          </w:r>
        </w:p>
        <w:p w14:paraId="458D91C5" w14:textId="77777777" w:rsidR="000545E3" w:rsidRPr="00BA6726" w:rsidRDefault="00D74939" w:rsidP="00BA6726">
          <w:pPr>
            <w:ind w:left="74"/>
            <w:jc w:val="both"/>
            <w:rPr>
              <w:rFonts w:ascii="Gill Sans MT" w:hAnsi="Gill Sans MT"/>
              <w:sz w:val="10"/>
            </w:rPr>
          </w:pPr>
          <w:r w:rsidRPr="00BA6726">
            <w:rPr>
              <w:rFonts w:ascii="Gill Sans MT" w:hAnsi="Gill Sans MT"/>
              <w:sz w:val="10"/>
            </w:rPr>
            <w:t>TEL: 91 5</w:t>
          </w:r>
          <w:r w:rsidR="004D5F47" w:rsidRPr="00BA6726">
            <w:rPr>
              <w:rFonts w:ascii="Gill Sans MT" w:hAnsi="Gill Sans MT"/>
              <w:sz w:val="10"/>
            </w:rPr>
            <w:t>24.55.17</w:t>
          </w:r>
        </w:p>
        <w:p w14:paraId="631E1505" w14:textId="77777777" w:rsidR="000545E3" w:rsidRDefault="00D74939" w:rsidP="00C026EB">
          <w:pPr>
            <w:pStyle w:val="Piedepgina"/>
          </w:pPr>
          <w:r w:rsidRPr="00BA6726">
            <w:rPr>
              <w:rFonts w:ascii="Gill Sans MT" w:hAnsi="Gill Sans MT"/>
              <w:sz w:val="10"/>
            </w:rPr>
            <w:t xml:space="preserve">  FAX: 91 5</w:t>
          </w:r>
          <w:r w:rsidR="004D5F47" w:rsidRPr="00BA6726">
            <w:rPr>
              <w:rFonts w:ascii="Gill Sans MT" w:hAnsi="Gill Sans MT"/>
              <w:sz w:val="10"/>
            </w:rPr>
            <w:t>24.55.04</w:t>
          </w:r>
        </w:p>
      </w:tc>
    </w:tr>
    <w:tr w:rsidR="006B1086" w14:paraId="0DE9DF88" w14:textId="77777777" w:rsidTr="00BA6726">
      <w:trPr>
        <w:trHeight w:val="385"/>
      </w:trPr>
      <w:tc>
        <w:tcPr>
          <w:tcW w:w="1803" w:type="dxa"/>
        </w:tcPr>
        <w:p w14:paraId="2ACEA3F5" w14:textId="77777777" w:rsidR="000545E3" w:rsidRDefault="00D74939" w:rsidP="00C026EB">
          <w:pPr>
            <w:pStyle w:val="Piedepgina"/>
          </w:pPr>
          <w:r w:rsidRPr="00BA6726">
            <w:rPr>
              <w:rFonts w:ascii="Arial" w:hAnsi="Arial"/>
              <w:sz w:val="20"/>
            </w:rPr>
            <w:t xml:space="preserve">Página </w:t>
          </w:r>
          <w:r w:rsidRPr="00BA6726">
            <w:rPr>
              <w:rFonts w:ascii="Arial" w:hAnsi="Arial"/>
              <w:sz w:val="20"/>
            </w:rPr>
            <w:fldChar w:fldCharType="begin"/>
          </w:r>
          <w:r w:rsidRPr="00BA6726">
            <w:rPr>
              <w:rFonts w:ascii="Arial" w:hAnsi="Arial"/>
              <w:sz w:val="20"/>
            </w:rPr>
            <w:instrText xml:space="preserve"> PAGE </w:instrText>
          </w:r>
          <w:r w:rsidRPr="00BA6726">
            <w:rPr>
              <w:rFonts w:ascii="Arial" w:hAnsi="Arial"/>
              <w:sz w:val="20"/>
            </w:rPr>
            <w:fldChar w:fldCharType="separate"/>
          </w:r>
          <w:r w:rsidR="00477C3E">
            <w:rPr>
              <w:rFonts w:ascii="Arial" w:hAnsi="Arial"/>
              <w:noProof/>
              <w:sz w:val="20"/>
            </w:rPr>
            <w:t>2</w:t>
          </w:r>
          <w:r w:rsidRPr="00BA6726">
            <w:rPr>
              <w:rFonts w:ascii="Arial" w:hAnsi="Arial"/>
              <w:sz w:val="20"/>
            </w:rPr>
            <w:fldChar w:fldCharType="end"/>
          </w:r>
          <w:r w:rsidRPr="00BA6726">
            <w:rPr>
              <w:rFonts w:ascii="Arial" w:hAnsi="Arial"/>
              <w:sz w:val="20"/>
            </w:rPr>
            <w:t xml:space="preserve"> de </w:t>
          </w:r>
          <w:r w:rsidRPr="00BA6726">
            <w:rPr>
              <w:rFonts w:ascii="Arial" w:hAnsi="Arial"/>
              <w:sz w:val="20"/>
            </w:rPr>
            <w:fldChar w:fldCharType="begin"/>
          </w:r>
          <w:r w:rsidRPr="00BA6726">
            <w:rPr>
              <w:rFonts w:ascii="Arial" w:hAnsi="Arial"/>
              <w:sz w:val="20"/>
            </w:rPr>
            <w:instrText xml:space="preserve"> NUMPAGES </w:instrText>
          </w:r>
          <w:r w:rsidRPr="00BA6726">
            <w:rPr>
              <w:rFonts w:ascii="Arial" w:hAnsi="Arial"/>
              <w:sz w:val="20"/>
            </w:rPr>
            <w:fldChar w:fldCharType="separate"/>
          </w:r>
          <w:r w:rsidR="00477C3E">
            <w:rPr>
              <w:rFonts w:ascii="Arial" w:hAnsi="Arial"/>
              <w:noProof/>
              <w:sz w:val="20"/>
            </w:rPr>
            <w:t>2</w:t>
          </w:r>
          <w:r w:rsidRPr="00BA6726">
            <w:rPr>
              <w:rFonts w:ascii="Arial" w:hAnsi="Arial"/>
              <w:sz w:val="20"/>
            </w:rPr>
            <w:fldChar w:fldCharType="end"/>
          </w:r>
        </w:p>
      </w:tc>
      <w:tc>
        <w:tcPr>
          <w:tcW w:w="6657" w:type="dxa"/>
          <w:tcBorders>
            <w:right w:val="single" w:sz="4" w:space="0" w:color="auto"/>
          </w:tcBorders>
        </w:tcPr>
        <w:p w14:paraId="5474C0F3" w14:textId="77777777" w:rsidR="000545E3" w:rsidRDefault="00D74939" w:rsidP="00BA6726">
          <w:pPr>
            <w:pStyle w:val="Piedepgina"/>
            <w:jc w:val="center"/>
          </w:pPr>
          <w:r w:rsidRPr="00BA6726">
            <w:rPr>
              <w:b/>
              <w:bCs/>
              <w:sz w:val="22"/>
            </w:rPr>
            <w:t>www.puertos.es</w:t>
          </w:r>
        </w:p>
      </w:tc>
      <w:tc>
        <w:tcPr>
          <w:tcW w:w="1817" w:type="dxa"/>
          <w:vMerge/>
          <w:tcBorders>
            <w:left w:val="single" w:sz="4" w:space="0" w:color="auto"/>
          </w:tcBorders>
        </w:tcPr>
        <w:p w14:paraId="1E1B070A" w14:textId="77777777" w:rsidR="000545E3" w:rsidRDefault="000545E3" w:rsidP="00C026EB">
          <w:pPr>
            <w:pStyle w:val="Piedepgina"/>
          </w:pPr>
        </w:p>
      </w:tc>
    </w:tr>
  </w:tbl>
  <w:p w14:paraId="6031102A" w14:textId="77777777" w:rsidR="000545E3" w:rsidRDefault="000545E3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6D37A6" w14:textId="77777777" w:rsidR="00DC3FF9" w:rsidRDefault="00DC3FF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79163D" w14:textId="77777777" w:rsidR="00D74939" w:rsidRDefault="00D74939">
      <w:r>
        <w:separator/>
      </w:r>
    </w:p>
  </w:footnote>
  <w:footnote w:type="continuationSeparator" w:id="0">
    <w:p w14:paraId="47BDB5C8" w14:textId="77777777" w:rsidR="00D74939" w:rsidRDefault="00D749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C44CB" w14:textId="77777777" w:rsidR="00F41B2C" w:rsidRDefault="00D74939">
    <w:pPr>
      <w:pStyle w:val="Encabezado"/>
    </w:pPr>
    <w:r>
      <w:rPr>
        <w:noProof/>
      </w:rPr>
      <w:drawing>
        <wp:inline distT="0" distB="0" distL="0" distR="0" wp14:anchorId="57539E24" wp14:editId="3DE6BB9F">
          <wp:extent cx="2004695" cy="814705"/>
          <wp:effectExtent l="19050" t="0" r="0" b="0"/>
          <wp:docPr id="1" name="Imagen 1" descr="Logobanner_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3757340" name="Picture 1" descr="Logobanner_u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004695" cy="8147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D0E270" w14:textId="77777777" w:rsidR="00125228" w:rsidRDefault="00125228" w:rsidP="00125228">
    <w:pPr>
      <w:pStyle w:val="Encabezado"/>
      <w:jc w:val="center"/>
    </w:pPr>
  </w:p>
  <w:tbl>
    <w:tblPr>
      <w:tblStyle w:val="Tablaconcuadrcula"/>
      <w:tblW w:w="10737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86"/>
      <w:gridCol w:w="3555"/>
      <w:gridCol w:w="3696"/>
    </w:tblGrid>
    <w:tr w:rsidR="00DC3FF9" w14:paraId="5B2E37C4" w14:textId="77777777" w:rsidTr="003B3C31">
      <w:trPr>
        <w:jc w:val="center"/>
      </w:trPr>
      <w:tc>
        <w:tcPr>
          <w:tcW w:w="3486" w:type="dxa"/>
        </w:tcPr>
        <w:p w14:paraId="5F8BDE9E" w14:textId="77777777" w:rsidR="00125228" w:rsidRDefault="00D74939" w:rsidP="00435116">
          <w:pPr>
            <w:pStyle w:val="Encabezado"/>
            <w:tabs>
              <w:tab w:val="clear" w:pos="4252"/>
              <w:tab w:val="center" w:pos="3493"/>
            </w:tabs>
            <w:ind w:left="-1525"/>
          </w:pPr>
          <w:r>
            <w:rPr>
              <w:noProof/>
            </w:rPr>
            <w:drawing>
              <wp:anchor distT="0" distB="0" distL="114300" distR="114300" simplePos="0" relativeHeight="251660288" behindDoc="1" locked="0" layoutInCell="1" allowOverlap="1" wp14:anchorId="57B895DB" wp14:editId="5F59DD41">
                <wp:simplePos x="0" y="0"/>
                <wp:positionH relativeFrom="column">
                  <wp:posOffset>-68580</wp:posOffset>
                </wp:positionH>
                <wp:positionV relativeFrom="paragraph">
                  <wp:posOffset>0</wp:posOffset>
                </wp:positionV>
                <wp:extent cx="1853565" cy="490855"/>
                <wp:effectExtent l="0" t="0" r="0" b="4445"/>
                <wp:wrapThrough wrapText="bothSides">
                  <wp:wrapPolygon edited="0">
                    <wp:start x="0" y="0"/>
                    <wp:lineTo x="0" y="20957"/>
                    <wp:lineTo x="21311" y="20957"/>
                    <wp:lineTo x="21311" y="0"/>
                    <wp:lineTo x="0" y="0"/>
                  </wp:wrapPolygon>
                </wp:wrapThrough>
                <wp:docPr id="4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8280652" name="Ministerio Solo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53565" cy="4908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555" w:type="dxa"/>
        </w:tcPr>
        <w:p w14:paraId="13E84957" w14:textId="43553D1E" w:rsidR="00125228" w:rsidRDefault="00DC3FF9" w:rsidP="00A906B2">
          <w:pPr>
            <w:pStyle w:val="Encabezado"/>
            <w:ind w:right="412"/>
            <w:jc w:val="center"/>
          </w:pPr>
          <w:r>
            <w:rPr>
              <w:noProof/>
            </w:rPr>
            <w:drawing>
              <wp:anchor distT="0" distB="0" distL="114300" distR="114300" simplePos="0" relativeHeight="251662336" behindDoc="1" locked="0" layoutInCell="1" allowOverlap="1" wp14:anchorId="381692AC" wp14:editId="6EA1A7BF">
                <wp:simplePos x="0" y="0"/>
                <wp:positionH relativeFrom="column">
                  <wp:posOffset>449580</wp:posOffset>
                </wp:positionH>
                <wp:positionV relativeFrom="paragraph">
                  <wp:posOffset>347</wp:posOffset>
                </wp:positionV>
                <wp:extent cx="944161" cy="706581"/>
                <wp:effectExtent l="0" t="0" r="8890" b="0"/>
                <wp:wrapTight wrapText="bothSides">
                  <wp:wrapPolygon edited="0">
                    <wp:start x="0" y="0"/>
                    <wp:lineTo x="0" y="20978"/>
                    <wp:lineTo x="21367" y="20978"/>
                    <wp:lineTo x="21367" y="0"/>
                    <wp:lineTo x="0" y="0"/>
                  </wp:wrapPolygon>
                </wp:wrapTight>
                <wp:docPr id="6" name="Imagen 6" descr="Logotipo, nombre de la empresa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agen 6" descr="Logotipo, nombre de la empresa&#10;&#10;Descripción generada automáticamente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4161" cy="70658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696" w:type="dxa"/>
        </w:tcPr>
        <w:p w14:paraId="51523E56" w14:textId="77777777" w:rsidR="00125228" w:rsidRDefault="00D74939">
          <w:pPr>
            <w:pStyle w:val="Encabezado"/>
          </w:pPr>
          <w:r>
            <w:rPr>
              <w:noProof/>
            </w:rPr>
            <w:drawing>
              <wp:anchor distT="0" distB="0" distL="114300" distR="114300" simplePos="0" relativeHeight="251661312" behindDoc="1" locked="0" layoutInCell="1" allowOverlap="1" wp14:anchorId="00C26738" wp14:editId="3CFE81FF">
                <wp:simplePos x="0" y="0"/>
                <wp:positionH relativeFrom="column">
                  <wp:posOffset>-68580</wp:posOffset>
                </wp:positionH>
                <wp:positionV relativeFrom="paragraph">
                  <wp:posOffset>40640</wp:posOffset>
                </wp:positionV>
                <wp:extent cx="1981200" cy="418465"/>
                <wp:effectExtent l="0" t="0" r="0" b="635"/>
                <wp:wrapSquare wrapText="bothSides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70669185" name="Logo PDE Fondo Blanco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1200" cy="4184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171E41D5" w14:textId="77777777" w:rsidR="000545E3" w:rsidRDefault="00D74939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ACDE563" wp14:editId="17E5CC6D">
              <wp:simplePos x="0" y="0"/>
              <wp:positionH relativeFrom="column">
                <wp:posOffset>-1205865</wp:posOffset>
              </wp:positionH>
              <wp:positionV relativeFrom="paragraph">
                <wp:posOffset>548640</wp:posOffset>
              </wp:positionV>
              <wp:extent cx="800100" cy="5342890"/>
              <wp:effectExtent l="3810" t="0" r="0" b="4445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0100" cy="534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E033AF" w14:textId="77777777" w:rsidR="000545E3" w:rsidRDefault="00D74939" w:rsidP="000545E3">
                          <w:pPr>
                            <w:pStyle w:val="Ttulo4"/>
                          </w:pPr>
                          <w:r>
                            <w:t xml:space="preserve">Nota </w:t>
                          </w:r>
                          <w:proofErr w:type="gramStart"/>
                          <w:r>
                            <w:t>de  prensa</w:t>
                          </w:r>
                          <w:proofErr w:type="gramEnd"/>
                        </w:p>
                      </w:txbxContent>
                    </wps:txbx>
                    <wps:bodyPr rot="0" vert="vert270" wrap="square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CDE56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94.95pt;margin-top:43.2pt;width:63pt;height:420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" filled="f" stroked="f">
              <v:textbox style="layout-flow:vertical;mso-layout-flow-alt:bottom-to-top">
                <w:txbxContent>
                  <w:p w14:paraId="65E033AF" w14:textId="77777777" w:rsidR="000545E3" w:rsidRDefault="00D74939" w:rsidP="000545E3">
                    <w:pPr>
                      <w:pStyle w:val="Ttulo4"/>
                    </w:pPr>
                    <w:r>
                      <w:t xml:space="preserve">Nota </w:t>
                    </w:r>
                    <w:proofErr w:type="gramStart"/>
                    <w:r>
                      <w:t>de  prensa</w:t>
                    </w:r>
                    <w:proofErr w:type="gramEnd"/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6D4AEC" w14:textId="77777777" w:rsidR="00DC3FF9" w:rsidRDefault="00DC3FF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55EA1"/>
    <w:multiLevelType w:val="hybridMultilevel"/>
    <w:tmpl w:val="1C3C7A94"/>
    <w:lvl w:ilvl="0" w:tplc="EB106F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754995"/>
    <w:multiLevelType w:val="hybridMultilevel"/>
    <w:tmpl w:val="0DAA971C"/>
    <w:lvl w:ilvl="0" w:tplc="494EB1B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  <w:szCs w:val="28"/>
      </w:rPr>
    </w:lvl>
    <w:lvl w:ilvl="1" w:tplc="1346E61C" w:tentative="1">
      <w:start w:val="1"/>
      <w:numFmt w:val="bullet"/>
      <w:lvlText w:val="o"/>
      <w:lvlJc w:val="left"/>
      <w:pPr>
        <w:tabs>
          <w:tab w:val="num" w:pos="570"/>
        </w:tabs>
        <w:ind w:left="570" w:hanging="360"/>
      </w:pPr>
      <w:rPr>
        <w:rFonts w:ascii="Courier New" w:hAnsi="Courier New" w:hint="default"/>
      </w:rPr>
    </w:lvl>
    <w:lvl w:ilvl="2" w:tplc="45F2AAFE" w:tentative="1">
      <w:start w:val="1"/>
      <w:numFmt w:val="bullet"/>
      <w:lvlText w:val=""/>
      <w:lvlJc w:val="left"/>
      <w:pPr>
        <w:tabs>
          <w:tab w:val="num" w:pos="1290"/>
        </w:tabs>
        <w:ind w:left="1290" w:hanging="360"/>
      </w:pPr>
      <w:rPr>
        <w:rFonts w:ascii="Wingdings" w:hAnsi="Wingdings" w:hint="default"/>
      </w:rPr>
    </w:lvl>
    <w:lvl w:ilvl="3" w:tplc="63F04ECE" w:tentative="1">
      <w:start w:val="1"/>
      <w:numFmt w:val="bullet"/>
      <w:lvlText w:val=""/>
      <w:lvlJc w:val="left"/>
      <w:pPr>
        <w:tabs>
          <w:tab w:val="num" w:pos="2010"/>
        </w:tabs>
        <w:ind w:left="2010" w:hanging="360"/>
      </w:pPr>
      <w:rPr>
        <w:rFonts w:ascii="Symbol" w:hAnsi="Symbol" w:hint="default"/>
      </w:rPr>
    </w:lvl>
    <w:lvl w:ilvl="4" w:tplc="C0922938" w:tentative="1">
      <w:start w:val="1"/>
      <w:numFmt w:val="bullet"/>
      <w:lvlText w:val="o"/>
      <w:lvlJc w:val="left"/>
      <w:pPr>
        <w:tabs>
          <w:tab w:val="num" w:pos="2730"/>
        </w:tabs>
        <w:ind w:left="2730" w:hanging="360"/>
      </w:pPr>
      <w:rPr>
        <w:rFonts w:ascii="Courier New" w:hAnsi="Courier New" w:hint="default"/>
      </w:rPr>
    </w:lvl>
    <w:lvl w:ilvl="5" w:tplc="CCAC90EE" w:tentative="1">
      <w:start w:val="1"/>
      <w:numFmt w:val="bullet"/>
      <w:lvlText w:val=""/>
      <w:lvlJc w:val="left"/>
      <w:pPr>
        <w:tabs>
          <w:tab w:val="num" w:pos="3450"/>
        </w:tabs>
        <w:ind w:left="3450" w:hanging="360"/>
      </w:pPr>
      <w:rPr>
        <w:rFonts w:ascii="Wingdings" w:hAnsi="Wingdings" w:hint="default"/>
      </w:rPr>
    </w:lvl>
    <w:lvl w:ilvl="6" w:tplc="826868D4" w:tentative="1">
      <w:start w:val="1"/>
      <w:numFmt w:val="bullet"/>
      <w:lvlText w:val=""/>
      <w:lvlJc w:val="left"/>
      <w:pPr>
        <w:tabs>
          <w:tab w:val="num" w:pos="4170"/>
        </w:tabs>
        <w:ind w:left="4170" w:hanging="360"/>
      </w:pPr>
      <w:rPr>
        <w:rFonts w:ascii="Symbol" w:hAnsi="Symbol" w:hint="default"/>
      </w:rPr>
    </w:lvl>
    <w:lvl w:ilvl="7" w:tplc="21DE8AFA" w:tentative="1">
      <w:start w:val="1"/>
      <w:numFmt w:val="bullet"/>
      <w:lvlText w:val="o"/>
      <w:lvlJc w:val="left"/>
      <w:pPr>
        <w:tabs>
          <w:tab w:val="num" w:pos="4890"/>
        </w:tabs>
        <w:ind w:left="4890" w:hanging="360"/>
      </w:pPr>
      <w:rPr>
        <w:rFonts w:ascii="Courier New" w:hAnsi="Courier New" w:hint="default"/>
      </w:rPr>
    </w:lvl>
    <w:lvl w:ilvl="8" w:tplc="3CF03006" w:tentative="1">
      <w:start w:val="1"/>
      <w:numFmt w:val="bullet"/>
      <w:lvlText w:val=""/>
      <w:lvlJc w:val="left"/>
      <w:pPr>
        <w:tabs>
          <w:tab w:val="num" w:pos="5610"/>
        </w:tabs>
        <w:ind w:left="5610" w:hanging="360"/>
      </w:pPr>
      <w:rPr>
        <w:rFonts w:ascii="Wingdings" w:hAnsi="Wingdings" w:hint="default"/>
      </w:rPr>
    </w:lvl>
  </w:abstractNum>
  <w:abstractNum w:abstractNumId="2" w15:restartNumberingAfterBreak="0">
    <w:nsid w:val="0EA04629"/>
    <w:multiLevelType w:val="hybridMultilevel"/>
    <w:tmpl w:val="9A9257F0"/>
    <w:lvl w:ilvl="0" w:tplc="A58425E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6096E83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C5EC7D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960F0E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814BE1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F5ED4E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EFC80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8D62B3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751C1EF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C93B97"/>
    <w:multiLevelType w:val="multilevel"/>
    <w:tmpl w:val="A10A6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823E67"/>
    <w:multiLevelType w:val="hybridMultilevel"/>
    <w:tmpl w:val="7AB29DE8"/>
    <w:lvl w:ilvl="0" w:tplc="D3086DF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 Narrow" w:eastAsia="Times New Roman" w:hAnsi="Arial Narrow" w:cs="Arial" w:hint="default"/>
      </w:rPr>
    </w:lvl>
    <w:lvl w:ilvl="1" w:tplc="EC2E36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6345CA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BFEB1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904ECB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D1AE8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82416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2D6134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33612B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423487"/>
    <w:multiLevelType w:val="hybridMultilevel"/>
    <w:tmpl w:val="BFB28D34"/>
    <w:lvl w:ilvl="0" w:tplc="E73EC4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C36448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0B075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580466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DDA7E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7C61D4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24E8C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E88CEB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1BA23F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472169"/>
    <w:multiLevelType w:val="hybridMultilevel"/>
    <w:tmpl w:val="DFCADD4C"/>
    <w:lvl w:ilvl="0" w:tplc="EFDE9904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 Narrow" w:eastAsia="Times New Roman" w:hAnsi="Arial Narrow" w:cs="Arial" w:hint="default"/>
      </w:rPr>
    </w:lvl>
    <w:lvl w:ilvl="1" w:tplc="B99655B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24CC1A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1DA62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464B2E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2DAA2D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CE0A8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0F2A2E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43488F5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5C56F0"/>
    <w:multiLevelType w:val="hybridMultilevel"/>
    <w:tmpl w:val="E7764BA8"/>
    <w:lvl w:ilvl="0" w:tplc="7BB4293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44C0C6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7B70E68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CC3B9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E52725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A674298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B0ADC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FAC04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7A0C9DF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71615D"/>
    <w:multiLevelType w:val="hybridMultilevel"/>
    <w:tmpl w:val="E2883220"/>
    <w:lvl w:ilvl="0" w:tplc="EB106F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0B2186"/>
    <w:multiLevelType w:val="hybridMultilevel"/>
    <w:tmpl w:val="704A382A"/>
    <w:lvl w:ilvl="0" w:tplc="56F8C54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A534485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75EDEB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342AF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67AB64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4ED4818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87C91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BAA039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82C08DB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D41A2C"/>
    <w:multiLevelType w:val="hybridMultilevel"/>
    <w:tmpl w:val="7582857E"/>
    <w:lvl w:ilvl="0" w:tplc="1D048BD2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83E4494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7034E3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D3E3C4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4A8810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FC0368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B38F4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DA41E8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6B0875F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D16959"/>
    <w:multiLevelType w:val="hybridMultilevel"/>
    <w:tmpl w:val="A10A6D9A"/>
    <w:lvl w:ilvl="0" w:tplc="458216E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9E17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348DAC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A629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F3CAE6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77C410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3485BC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FEC522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B9636C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D574C6"/>
    <w:multiLevelType w:val="multilevel"/>
    <w:tmpl w:val="A4BC710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 Narrow" w:eastAsia="Times New Roman" w:hAnsi="Arial Narrow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8016A2"/>
    <w:multiLevelType w:val="hybridMultilevel"/>
    <w:tmpl w:val="DDD84E0E"/>
    <w:lvl w:ilvl="0" w:tplc="539050C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B001BF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9724BE6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78411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7244D7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AB08C02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1EC21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C069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798A458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9B15AB"/>
    <w:multiLevelType w:val="hybridMultilevel"/>
    <w:tmpl w:val="0D64FA0C"/>
    <w:lvl w:ilvl="0" w:tplc="86B8B5C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Times New Roman" w:hAnsi="Arial Narrow" w:cs="Arial" w:hint="default"/>
      </w:rPr>
    </w:lvl>
    <w:lvl w:ilvl="1" w:tplc="CD1EB15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C12647C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59A5A7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9C8C3D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4F4A4F5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6EED6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0EE274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4D96D33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D076E2"/>
    <w:multiLevelType w:val="hybridMultilevel"/>
    <w:tmpl w:val="3042AF40"/>
    <w:lvl w:ilvl="0" w:tplc="BEA670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A16ED7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616A76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990A68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E50DFC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02A659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61C5E1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1A795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7E47C4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D86A7E"/>
    <w:multiLevelType w:val="multilevel"/>
    <w:tmpl w:val="DFCADD4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 Narrow" w:eastAsia="Times New Roman" w:hAnsi="Arial Narrow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8C635E"/>
    <w:multiLevelType w:val="hybridMultilevel"/>
    <w:tmpl w:val="A302FCA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265E79"/>
    <w:multiLevelType w:val="hybridMultilevel"/>
    <w:tmpl w:val="E2B6E02E"/>
    <w:lvl w:ilvl="0" w:tplc="BB764FD2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" w:hAnsi="Times New Roman" w:cs="Times New Roman" w:hint="default"/>
      </w:rPr>
    </w:lvl>
    <w:lvl w:ilvl="1" w:tplc="C39E0CE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2EB65E2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29E90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4B0FBF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5583D0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4E67F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F1EEB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9FA71F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810761"/>
    <w:multiLevelType w:val="hybridMultilevel"/>
    <w:tmpl w:val="EABE09BC"/>
    <w:lvl w:ilvl="0" w:tplc="5D562E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A982DB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D34552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9EC8C3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400EA5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9E2C94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D60BA9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538412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3922C9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C0F28C5"/>
    <w:multiLevelType w:val="hybridMultilevel"/>
    <w:tmpl w:val="A4BC710E"/>
    <w:lvl w:ilvl="0" w:tplc="2DAA23F6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 Narrow" w:eastAsia="Times New Roman" w:hAnsi="Arial Narrow" w:cs="Arial" w:hint="default"/>
      </w:rPr>
    </w:lvl>
    <w:lvl w:ilvl="1" w:tplc="DBCCB6B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E686647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FDEF53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3EEDF2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C7046A1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46819B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F0E75A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2040F7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9"/>
  </w:num>
  <w:num w:numId="3">
    <w:abstractNumId w:val="11"/>
  </w:num>
  <w:num w:numId="4">
    <w:abstractNumId w:val="4"/>
  </w:num>
  <w:num w:numId="5">
    <w:abstractNumId w:val="6"/>
  </w:num>
  <w:num w:numId="6">
    <w:abstractNumId w:val="16"/>
  </w:num>
  <w:num w:numId="7">
    <w:abstractNumId w:val="9"/>
  </w:num>
  <w:num w:numId="8">
    <w:abstractNumId w:val="3"/>
  </w:num>
  <w:num w:numId="9">
    <w:abstractNumId w:val="14"/>
  </w:num>
  <w:num w:numId="10">
    <w:abstractNumId w:val="1"/>
  </w:num>
  <w:num w:numId="11">
    <w:abstractNumId w:val="7"/>
  </w:num>
  <w:num w:numId="12">
    <w:abstractNumId w:val="18"/>
  </w:num>
  <w:num w:numId="13">
    <w:abstractNumId w:val="20"/>
  </w:num>
  <w:num w:numId="14">
    <w:abstractNumId w:val="12"/>
  </w:num>
  <w:num w:numId="15">
    <w:abstractNumId w:val="2"/>
  </w:num>
  <w:num w:numId="16">
    <w:abstractNumId w:val="10"/>
  </w:num>
  <w:num w:numId="17">
    <w:abstractNumId w:val="5"/>
  </w:num>
  <w:num w:numId="18">
    <w:abstractNumId w:val="15"/>
  </w:num>
  <w:num w:numId="19">
    <w:abstractNumId w:val="17"/>
  </w:num>
  <w:num w:numId="20">
    <w:abstractNumId w:val="8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7535"/>
    <w:rsid w:val="00011D02"/>
    <w:rsid w:val="00021C96"/>
    <w:rsid w:val="0003249B"/>
    <w:rsid w:val="0004016A"/>
    <w:rsid w:val="00042539"/>
    <w:rsid w:val="00045B96"/>
    <w:rsid w:val="000461F2"/>
    <w:rsid w:val="00053FC2"/>
    <w:rsid w:val="000545E3"/>
    <w:rsid w:val="00075688"/>
    <w:rsid w:val="00082641"/>
    <w:rsid w:val="000864CE"/>
    <w:rsid w:val="000A608B"/>
    <w:rsid w:val="000D4A75"/>
    <w:rsid w:val="000D568B"/>
    <w:rsid w:val="000E1FD6"/>
    <w:rsid w:val="000E5012"/>
    <w:rsid w:val="000E5E02"/>
    <w:rsid w:val="000F2B3A"/>
    <w:rsid w:val="00111A6B"/>
    <w:rsid w:val="00112AB8"/>
    <w:rsid w:val="00125228"/>
    <w:rsid w:val="00137287"/>
    <w:rsid w:val="00146CD8"/>
    <w:rsid w:val="00156B34"/>
    <w:rsid w:val="001664BB"/>
    <w:rsid w:val="00180850"/>
    <w:rsid w:val="00185188"/>
    <w:rsid w:val="00186760"/>
    <w:rsid w:val="00195698"/>
    <w:rsid w:val="001B1920"/>
    <w:rsid w:val="001B2781"/>
    <w:rsid w:val="001C3294"/>
    <w:rsid w:val="001F1984"/>
    <w:rsid w:val="001F33E8"/>
    <w:rsid w:val="002226B1"/>
    <w:rsid w:val="0022401E"/>
    <w:rsid w:val="002313F5"/>
    <w:rsid w:val="00231E9B"/>
    <w:rsid w:val="00240782"/>
    <w:rsid w:val="00251827"/>
    <w:rsid w:val="0025640D"/>
    <w:rsid w:val="00256F7F"/>
    <w:rsid w:val="00262FDD"/>
    <w:rsid w:val="002631DB"/>
    <w:rsid w:val="00284F5F"/>
    <w:rsid w:val="00292C6A"/>
    <w:rsid w:val="002A2786"/>
    <w:rsid w:val="002A6228"/>
    <w:rsid w:val="002B6C78"/>
    <w:rsid w:val="002C011A"/>
    <w:rsid w:val="002C09D3"/>
    <w:rsid w:val="002C33BE"/>
    <w:rsid w:val="002D3959"/>
    <w:rsid w:val="002E0E81"/>
    <w:rsid w:val="002E14E9"/>
    <w:rsid w:val="00303BA3"/>
    <w:rsid w:val="003458EB"/>
    <w:rsid w:val="00356606"/>
    <w:rsid w:val="003579E8"/>
    <w:rsid w:val="0036765C"/>
    <w:rsid w:val="00394721"/>
    <w:rsid w:val="00395C09"/>
    <w:rsid w:val="003A0034"/>
    <w:rsid w:val="003A33EC"/>
    <w:rsid w:val="003B3C31"/>
    <w:rsid w:val="003E41D5"/>
    <w:rsid w:val="00425381"/>
    <w:rsid w:val="004330D6"/>
    <w:rsid w:val="00434C80"/>
    <w:rsid w:val="00435116"/>
    <w:rsid w:val="00444226"/>
    <w:rsid w:val="00445F06"/>
    <w:rsid w:val="00446339"/>
    <w:rsid w:val="004669F2"/>
    <w:rsid w:val="00477C3E"/>
    <w:rsid w:val="00483177"/>
    <w:rsid w:val="00487A49"/>
    <w:rsid w:val="00494BC3"/>
    <w:rsid w:val="004B2A46"/>
    <w:rsid w:val="004B6563"/>
    <w:rsid w:val="004D4E04"/>
    <w:rsid w:val="004D538B"/>
    <w:rsid w:val="004D5F47"/>
    <w:rsid w:val="004E0824"/>
    <w:rsid w:val="004E7805"/>
    <w:rsid w:val="004F68FB"/>
    <w:rsid w:val="004F6D04"/>
    <w:rsid w:val="005178B6"/>
    <w:rsid w:val="00532E20"/>
    <w:rsid w:val="005366DB"/>
    <w:rsid w:val="00536E83"/>
    <w:rsid w:val="00542BE2"/>
    <w:rsid w:val="005600EC"/>
    <w:rsid w:val="0056101A"/>
    <w:rsid w:val="005647EA"/>
    <w:rsid w:val="005675D2"/>
    <w:rsid w:val="00570D40"/>
    <w:rsid w:val="00572B4D"/>
    <w:rsid w:val="00591942"/>
    <w:rsid w:val="005954D3"/>
    <w:rsid w:val="005965F3"/>
    <w:rsid w:val="005A2075"/>
    <w:rsid w:val="005A5974"/>
    <w:rsid w:val="005D46CD"/>
    <w:rsid w:val="005E2F35"/>
    <w:rsid w:val="005F41F3"/>
    <w:rsid w:val="00603070"/>
    <w:rsid w:val="00612ECC"/>
    <w:rsid w:val="006228DF"/>
    <w:rsid w:val="00624799"/>
    <w:rsid w:val="00630EF2"/>
    <w:rsid w:val="0064008E"/>
    <w:rsid w:val="00641D6D"/>
    <w:rsid w:val="00646486"/>
    <w:rsid w:val="00646554"/>
    <w:rsid w:val="00663360"/>
    <w:rsid w:val="00684723"/>
    <w:rsid w:val="00695247"/>
    <w:rsid w:val="006A7E43"/>
    <w:rsid w:val="006B1086"/>
    <w:rsid w:val="006C14E9"/>
    <w:rsid w:val="006E3DEC"/>
    <w:rsid w:val="006E4CAA"/>
    <w:rsid w:val="006F19EE"/>
    <w:rsid w:val="006F67D9"/>
    <w:rsid w:val="00701538"/>
    <w:rsid w:val="007043A0"/>
    <w:rsid w:val="00705663"/>
    <w:rsid w:val="007206AD"/>
    <w:rsid w:val="00727020"/>
    <w:rsid w:val="007320A1"/>
    <w:rsid w:val="007401F7"/>
    <w:rsid w:val="00740D4E"/>
    <w:rsid w:val="00744EC4"/>
    <w:rsid w:val="00762A25"/>
    <w:rsid w:val="007632CB"/>
    <w:rsid w:val="00765B8D"/>
    <w:rsid w:val="007739DD"/>
    <w:rsid w:val="00774191"/>
    <w:rsid w:val="00780D5C"/>
    <w:rsid w:val="007871EB"/>
    <w:rsid w:val="00787348"/>
    <w:rsid w:val="0079198B"/>
    <w:rsid w:val="00797535"/>
    <w:rsid w:val="007A2E7C"/>
    <w:rsid w:val="007A6568"/>
    <w:rsid w:val="007C0F3B"/>
    <w:rsid w:val="007E0D0C"/>
    <w:rsid w:val="007E24FD"/>
    <w:rsid w:val="007E2F60"/>
    <w:rsid w:val="007E6090"/>
    <w:rsid w:val="007F3092"/>
    <w:rsid w:val="007F34D3"/>
    <w:rsid w:val="0082460C"/>
    <w:rsid w:val="008318C4"/>
    <w:rsid w:val="00850D8E"/>
    <w:rsid w:val="0086349B"/>
    <w:rsid w:val="00865BB4"/>
    <w:rsid w:val="0086657F"/>
    <w:rsid w:val="0087130D"/>
    <w:rsid w:val="008774C2"/>
    <w:rsid w:val="0087788C"/>
    <w:rsid w:val="00884834"/>
    <w:rsid w:val="008973E2"/>
    <w:rsid w:val="008A0756"/>
    <w:rsid w:val="008A4108"/>
    <w:rsid w:val="008B7079"/>
    <w:rsid w:val="008C1FF1"/>
    <w:rsid w:val="008C5689"/>
    <w:rsid w:val="008D591C"/>
    <w:rsid w:val="008F0D44"/>
    <w:rsid w:val="009133B9"/>
    <w:rsid w:val="00923E19"/>
    <w:rsid w:val="00924E3E"/>
    <w:rsid w:val="00962615"/>
    <w:rsid w:val="00970062"/>
    <w:rsid w:val="00976005"/>
    <w:rsid w:val="009772AA"/>
    <w:rsid w:val="009772B3"/>
    <w:rsid w:val="00983911"/>
    <w:rsid w:val="00985117"/>
    <w:rsid w:val="009A3AEB"/>
    <w:rsid w:val="009B2D3B"/>
    <w:rsid w:val="009B5258"/>
    <w:rsid w:val="009C2C2B"/>
    <w:rsid w:val="009E4436"/>
    <w:rsid w:val="009E7A38"/>
    <w:rsid w:val="009F4E9A"/>
    <w:rsid w:val="009F56C3"/>
    <w:rsid w:val="00A0759E"/>
    <w:rsid w:val="00A14498"/>
    <w:rsid w:val="00A15736"/>
    <w:rsid w:val="00A22089"/>
    <w:rsid w:val="00A31CA5"/>
    <w:rsid w:val="00A61503"/>
    <w:rsid w:val="00A729C8"/>
    <w:rsid w:val="00A76B57"/>
    <w:rsid w:val="00A81CFD"/>
    <w:rsid w:val="00A835E1"/>
    <w:rsid w:val="00A906B2"/>
    <w:rsid w:val="00AA00D2"/>
    <w:rsid w:val="00AA6B8B"/>
    <w:rsid w:val="00AB62DF"/>
    <w:rsid w:val="00AB7826"/>
    <w:rsid w:val="00AE5046"/>
    <w:rsid w:val="00AF02F7"/>
    <w:rsid w:val="00AF0496"/>
    <w:rsid w:val="00B03575"/>
    <w:rsid w:val="00B06240"/>
    <w:rsid w:val="00B11E86"/>
    <w:rsid w:val="00B21B09"/>
    <w:rsid w:val="00B30367"/>
    <w:rsid w:val="00B40755"/>
    <w:rsid w:val="00B4190B"/>
    <w:rsid w:val="00B53E3F"/>
    <w:rsid w:val="00B6334F"/>
    <w:rsid w:val="00B66BA3"/>
    <w:rsid w:val="00B67C6A"/>
    <w:rsid w:val="00B76372"/>
    <w:rsid w:val="00B8534D"/>
    <w:rsid w:val="00B86C26"/>
    <w:rsid w:val="00BA0169"/>
    <w:rsid w:val="00BA167E"/>
    <w:rsid w:val="00BA6726"/>
    <w:rsid w:val="00BD2E1B"/>
    <w:rsid w:val="00BE44D4"/>
    <w:rsid w:val="00BF45F2"/>
    <w:rsid w:val="00BF59F8"/>
    <w:rsid w:val="00BF6750"/>
    <w:rsid w:val="00C026EB"/>
    <w:rsid w:val="00C3038D"/>
    <w:rsid w:val="00C30611"/>
    <w:rsid w:val="00C40957"/>
    <w:rsid w:val="00C502D8"/>
    <w:rsid w:val="00C533B0"/>
    <w:rsid w:val="00C821B4"/>
    <w:rsid w:val="00C848F4"/>
    <w:rsid w:val="00C8788D"/>
    <w:rsid w:val="00C93860"/>
    <w:rsid w:val="00CA0986"/>
    <w:rsid w:val="00CB4C21"/>
    <w:rsid w:val="00CD0E7D"/>
    <w:rsid w:val="00CD4C67"/>
    <w:rsid w:val="00CE6F1B"/>
    <w:rsid w:val="00CF0CF0"/>
    <w:rsid w:val="00CF399B"/>
    <w:rsid w:val="00D04E54"/>
    <w:rsid w:val="00D066C7"/>
    <w:rsid w:val="00D22E22"/>
    <w:rsid w:val="00D31F53"/>
    <w:rsid w:val="00D44E10"/>
    <w:rsid w:val="00D606BC"/>
    <w:rsid w:val="00D73FAA"/>
    <w:rsid w:val="00D74939"/>
    <w:rsid w:val="00D82557"/>
    <w:rsid w:val="00DA4A64"/>
    <w:rsid w:val="00DC3FF9"/>
    <w:rsid w:val="00DD1789"/>
    <w:rsid w:val="00DD29A3"/>
    <w:rsid w:val="00DD338E"/>
    <w:rsid w:val="00DF5403"/>
    <w:rsid w:val="00DF6183"/>
    <w:rsid w:val="00E01065"/>
    <w:rsid w:val="00E01EDC"/>
    <w:rsid w:val="00E02C6D"/>
    <w:rsid w:val="00E14D45"/>
    <w:rsid w:val="00E16BC2"/>
    <w:rsid w:val="00E542AE"/>
    <w:rsid w:val="00E62C78"/>
    <w:rsid w:val="00E64F00"/>
    <w:rsid w:val="00E77469"/>
    <w:rsid w:val="00E7769A"/>
    <w:rsid w:val="00E77A60"/>
    <w:rsid w:val="00E83CFC"/>
    <w:rsid w:val="00EC6866"/>
    <w:rsid w:val="00ED2000"/>
    <w:rsid w:val="00ED3DB9"/>
    <w:rsid w:val="00EE4C98"/>
    <w:rsid w:val="00EF0812"/>
    <w:rsid w:val="00EF5C62"/>
    <w:rsid w:val="00F00663"/>
    <w:rsid w:val="00F0327C"/>
    <w:rsid w:val="00F124DE"/>
    <w:rsid w:val="00F1314C"/>
    <w:rsid w:val="00F16D15"/>
    <w:rsid w:val="00F2268F"/>
    <w:rsid w:val="00F233D5"/>
    <w:rsid w:val="00F34FE8"/>
    <w:rsid w:val="00F41B2C"/>
    <w:rsid w:val="00F463BE"/>
    <w:rsid w:val="00F4762D"/>
    <w:rsid w:val="00F65433"/>
    <w:rsid w:val="00F8278A"/>
    <w:rsid w:val="00FA2EEA"/>
    <w:rsid w:val="00FA7B38"/>
    <w:rsid w:val="00FE006F"/>
    <w:rsid w:val="00FE4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  <w14:docId w14:val="7BA14529"/>
  <w15:docId w15:val="{7FEDBE7A-BB5B-49D9-A8A5-97167A327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5258"/>
    <w:rPr>
      <w:rFonts w:ascii="Arial Narrow" w:hAnsi="Arial Narrow" w:cs="Arial"/>
      <w:sz w:val="28"/>
    </w:rPr>
  </w:style>
  <w:style w:type="paragraph" w:styleId="Ttulo3">
    <w:name w:val="heading 3"/>
    <w:basedOn w:val="Normal"/>
    <w:next w:val="Normal"/>
    <w:qFormat/>
    <w:rsid w:val="0086349B"/>
    <w:pPr>
      <w:keepNext/>
      <w:spacing w:before="240" w:after="60"/>
      <w:outlineLvl w:val="2"/>
    </w:pPr>
    <w:rPr>
      <w:rFonts w:ascii="Arial" w:hAnsi="Arial" w:cs="Times New Roman"/>
      <w:sz w:val="24"/>
    </w:rPr>
  </w:style>
  <w:style w:type="paragraph" w:styleId="Ttulo4">
    <w:name w:val="heading 4"/>
    <w:basedOn w:val="Normal"/>
    <w:next w:val="Normal"/>
    <w:qFormat/>
    <w:rsid w:val="000545E3"/>
    <w:pPr>
      <w:keepNext/>
      <w:jc w:val="right"/>
      <w:outlineLvl w:val="3"/>
    </w:pPr>
    <w:rPr>
      <w:b/>
      <w:bCs/>
      <w:color w:val="808080"/>
      <w:sz w:val="9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0545E3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0545E3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rsid w:val="000545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rsid w:val="00E77469"/>
    <w:rPr>
      <w:color w:val="0000FF"/>
      <w:u w:val="single"/>
    </w:rPr>
  </w:style>
  <w:style w:type="paragraph" w:styleId="Textodeglobo">
    <w:name w:val="Balloon Text"/>
    <w:basedOn w:val="Normal"/>
    <w:semiHidden/>
    <w:rsid w:val="002E0E81"/>
    <w:rPr>
      <w:rFonts w:ascii="Tahoma" w:hAnsi="Tahoma" w:cs="Tahoma"/>
      <w:sz w:val="16"/>
      <w:szCs w:val="16"/>
    </w:rPr>
  </w:style>
  <w:style w:type="paragraph" w:styleId="Mapadeldocumento">
    <w:name w:val="Document Map"/>
    <w:basedOn w:val="Normal"/>
    <w:semiHidden/>
    <w:rsid w:val="00F0327C"/>
    <w:pPr>
      <w:shd w:val="clear" w:color="auto" w:fill="000080"/>
    </w:pPr>
    <w:rPr>
      <w:rFonts w:ascii="Tahoma" w:hAnsi="Tahoma" w:cs="Tahoma"/>
      <w:sz w:val="20"/>
    </w:rPr>
  </w:style>
  <w:style w:type="paragraph" w:styleId="Textosinformato">
    <w:name w:val="Plain Text"/>
    <w:basedOn w:val="Normal"/>
    <w:rsid w:val="00976005"/>
    <w:rPr>
      <w:rFonts w:ascii="Courier New" w:hAnsi="Courier New" w:cs="Courier New"/>
      <w:sz w:val="20"/>
    </w:rPr>
  </w:style>
  <w:style w:type="paragraph" w:styleId="NormalWeb">
    <w:name w:val="Normal (Web)"/>
    <w:basedOn w:val="Normal"/>
    <w:uiPriority w:val="99"/>
    <w:unhideWhenUsed/>
    <w:rsid w:val="00446339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Prrafodelista">
    <w:name w:val="List Paragraph"/>
    <w:basedOn w:val="Normal"/>
    <w:uiPriority w:val="34"/>
    <w:qFormat/>
    <w:rsid w:val="004463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15D9AE-E6FC-4034-9B77-D45D85AD59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629</Words>
  <Characters>3369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Antetítulo</vt:lpstr>
    </vt:vector>
  </TitlesOfParts>
  <Company>&lt;Ministerio de Fomento&gt;</Company>
  <LinksUpToDate>false</LinksUpToDate>
  <CharactersWithSpaces>3991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Antetítulo</dc:title>
  <dc:creator>Guillermo Fernández-Corroto</dc:creator>
  <cp:lastModifiedBy>David Hermoso</cp:lastModifiedBy>
  <cp:revision>4</cp:revision>
  <cp:lastPrinted>2022-03-21T13:53:00Z</cp:lastPrinted>
  <dcterms:created xsi:type="dcterms:W3CDTF">2022-03-22T10:52:00Z</dcterms:created>
  <dcterms:modified xsi:type="dcterms:W3CDTF">2022-03-23T14:30:00Z</dcterms:modified>
</cp:coreProperties>
</file>