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3967D6C9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77777777" w:rsidR="004338BD" w:rsidRPr="004338BD" w:rsidRDefault="004338BD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>Autoridad Portuaria de Alicante</w:t>
      </w:r>
    </w:p>
    <w:p w14:paraId="78C02BF7" w14:textId="39CE6201" w:rsidR="00B41AC9" w:rsidRPr="004338BD" w:rsidRDefault="003F3545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El puerto de Alicante</w:t>
      </w:r>
      <w:r w:rsidR="00727C73">
        <w:rPr>
          <w:rFonts w:ascii="Arial Narrow" w:hAnsi="Arial Narrow"/>
          <w:b/>
          <w:sz w:val="48"/>
        </w:rPr>
        <w:t xml:space="preserve"> </w:t>
      </w:r>
      <w:r w:rsidR="00BB4655">
        <w:rPr>
          <w:rFonts w:ascii="Arial Narrow" w:hAnsi="Arial Narrow"/>
          <w:b/>
          <w:sz w:val="48"/>
        </w:rPr>
        <w:t>presenta</w:t>
      </w:r>
      <w:r w:rsidR="00727C73">
        <w:rPr>
          <w:rFonts w:ascii="Arial Narrow" w:hAnsi="Arial Narrow"/>
          <w:b/>
          <w:sz w:val="48"/>
        </w:rPr>
        <w:t xml:space="preserve"> la</w:t>
      </w:r>
      <w:r>
        <w:rPr>
          <w:rFonts w:ascii="Arial Narrow" w:hAnsi="Arial Narrow"/>
          <w:b/>
          <w:sz w:val="48"/>
        </w:rPr>
        <w:t xml:space="preserve"> primera</w:t>
      </w:r>
      <w:r w:rsidR="00727C73">
        <w:rPr>
          <w:rFonts w:ascii="Arial Narrow" w:hAnsi="Arial Narrow"/>
          <w:b/>
          <w:sz w:val="48"/>
        </w:rPr>
        <w:t xml:space="preserve"> línea de mercancías</w:t>
      </w:r>
      <w:r>
        <w:rPr>
          <w:rFonts w:ascii="Arial Narrow" w:hAnsi="Arial Narrow"/>
          <w:b/>
          <w:sz w:val="48"/>
        </w:rPr>
        <w:t xml:space="preserve"> perecederas</w:t>
      </w:r>
      <w:r w:rsidR="00727C73">
        <w:rPr>
          <w:rFonts w:ascii="Arial Narrow" w:hAnsi="Arial Narrow"/>
          <w:b/>
          <w:sz w:val="48"/>
        </w:rPr>
        <w:t>, vía ferrocarril, con el Reino Unido</w:t>
      </w:r>
    </w:p>
    <w:p w14:paraId="2CBC1928" w14:textId="40646CA6" w:rsidR="001E4AEB" w:rsidRDefault="0023752F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U</w:t>
      </w:r>
      <w:r w:rsidRPr="0023752F">
        <w:rPr>
          <w:rFonts w:ascii="Arial Narrow" w:hAnsi="Arial Narrow"/>
          <w:b/>
          <w:sz w:val="32"/>
          <w:szCs w:val="32"/>
        </w:rPr>
        <w:t>n contenedor verde de la campaña “Mercancías al tren” concienciar</w:t>
      </w:r>
      <w:r>
        <w:rPr>
          <w:rFonts w:ascii="Arial Narrow" w:hAnsi="Arial Narrow"/>
          <w:b/>
          <w:sz w:val="32"/>
          <w:szCs w:val="32"/>
        </w:rPr>
        <w:t xml:space="preserve">á, en la plaza del Puerto, </w:t>
      </w:r>
      <w:r w:rsidRPr="0023752F">
        <w:rPr>
          <w:rFonts w:ascii="Arial Narrow" w:hAnsi="Arial Narrow"/>
          <w:b/>
          <w:sz w:val="32"/>
          <w:szCs w:val="32"/>
        </w:rPr>
        <w:t>de la importancia del uso del tren para reducir las emisiones del sector transporte</w:t>
      </w:r>
      <w:r>
        <w:rPr>
          <w:rFonts w:ascii="Arial Narrow" w:hAnsi="Arial Narrow"/>
          <w:b/>
          <w:sz w:val="32"/>
          <w:szCs w:val="32"/>
        </w:rPr>
        <w:t>.</w:t>
      </w:r>
    </w:p>
    <w:p w14:paraId="67A8E668" w14:textId="6BA14F5C" w:rsidR="0023752F" w:rsidRDefault="007515B7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La línea de mercancías perecederas, con contenedores frigoríficos, realiza los 1.700 kilómetros en apenas 72 horas, reduciendo tiempo y costes a las empresas.</w:t>
      </w:r>
    </w:p>
    <w:p w14:paraId="5F034B65" w14:textId="43ABB690" w:rsidR="00332BF5" w:rsidRDefault="001E4AEB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727C73">
        <w:rPr>
          <w:rFonts w:ascii="Arial Narrow" w:hAnsi="Arial Narrow"/>
          <w:sz w:val="28"/>
          <w:szCs w:val="28"/>
          <w:u w:val="single"/>
        </w:rPr>
        <w:t>5/noviembre</w:t>
      </w:r>
      <w:r>
        <w:rPr>
          <w:rFonts w:ascii="Arial Narrow" w:hAnsi="Arial Narrow"/>
          <w:sz w:val="28"/>
          <w:szCs w:val="28"/>
          <w:u w:val="single"/>
        </w:rPr>
        <w:t>/20</w:t>
      </w:r>
      <w:r w:rsidR="00A10B8E">
        <w:rPr>
          <w:rFonts w:ascii="Arial Narrow" w:hAnsi="Arial Narrow"/>
          <w:sz w:val="28"/>
          <w:szCs w:val="28"/>
          <w:u w:val="single"/>
        </w:rPr>
        <w:t>2</w:t>
      </w:r>
      <w:r w:rsidR="008E3F04">
        <w:rPr>
          <w:rFonts w:ascii="Arial Narrow" w:hAnsi="Arial Narrow"/>
          <w:sz w:val="28"/>
          <w:szCs w:val="28"/>
          <w:u w:val="single"/>
        </w:rPr>
        <w:t>1</w:t>
      </w:r>
      <w:r>
        <w:rPr>
          <w:rFonts w:ascii="Arial Narrow" w:hAnsi="Arial Narrow"/>
          <w:sz w:val="28"/>
          <w:szCs w:val="28"/>
          <w:u w:val="single"/>
        </w:rPr>
        <w:t>.-</w:t>
      </w:r>
      <w:r>
        <w:rPr>
          <w:rFonts w:ascii="Arial Narrow" w:hAnsi="Arial Narrow"/>
          <w:sz w:val="28"/>
          <w:szCs w:val="28"/>
        </w:rPr>
        <w:t xml:space="preserve"> </w:t>
      </w:r>
      <w:r w:rsidR="00AD022C">
        <w:rPr>
          <w:rFonts w:ascii="Arial Narrow" w:hAnsi="Arial Narrow"/>
          <w:sz w:val="28"/>
          <w:szCs w:val="28"/>
        </w:rPr>
        <w:t>La Autoridad Portuaria</w:t>
      </w:r>
      <w:r w:rsidR="004338BD">
        <w:rPr>
          <w:rFonts w:ascii="Arial Narrow" w:hAnsi="Arial Narrow"/>
          <w:sz w:val="28"/>
          <w:szCs w:val="28"/>
        </w:rPr>
        <w:t xml:space="preserve"> de Alicante</w:t>
      </w:r>
      <w:r w:rsidR="00727C73">
        <w:rPr>
          <w:rFonts w:ascii="Arial Narrow" w:hAnsi="Arial Narrow"/>
          <w:sz w:val="28"/>
          <w:szCs w:val="28"/>
        </w:rPr>
        <w:t>, en colaboración con la Cámara de Comercio</w:t>
      </w:r>
      <w:r w:rsidR="00D33192">
        <w:rPr>
          <w:rFonts w:ascii="Arial Narrow" w:hAnsi="Arial Narrow"/>
          <w:sz w:val="28"/>
          <w:szCs w:val="28"/>
        </w:rPr>
        <w:t xml:space="preserve">, </w:t>
      </w:r>
      <w:r w:rsidR="00727C73">
        <w:rPr>
          <w:rFonts w:ascii="Arial Narrow" w:hAnsi="Arial Narrow"/>
          <w:sz w:val="28"/>
          <w:szCs w:val="28"/>
        </w:rPr>
        <w:t>Terminales Marítimas del Sureste</w:t>
      </w:r>
      <w:r w:rsidR="00D33192">
        <w:rPr>
          <w:rFonts w:ascii="Arial Narrow" w:hAnsi="Arial Narrow"/>
          <w:sz w:val="28"/>
          <w:szCs w:val="28"/>
        </w:rPr>
        <w:t xml:space="preserve"> y la empresa </w:t>
      </w:r>
      <w:proofErr w:type="spellStart"/>
      <w:r w:rsidR="00D33192">
        <w:rPr>
          <w:rFonts w:ascii="Arial Narrow" w:hAnsi="Arial Narrow"/>
          <w:sz w:val="28"/>
          <w:szCs w:val="28"/>
        </w:rPr>
        <w:t>Transfesa</w:t>
      </w:r>
      <w:proofErr w:type="spellEnd"/>
      <w:r w:rsidR="00D3319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33192">
        <w:rPr>
          <w:rFonts w:ascii="Arial Narrow" w:hAnsi="Arial Narrow"/>
          <w:sz w:val="28"/>
          <w:szCs w:val="28"/>
        </w:rPr>
        <w:t>Logistics</w:t>
      </w:r>
      <w:proofErr w:type="spellEnd"/>
      <w:r w:rsidR="00727C73">
        <w:rPr>
          <w:rFonts w:ascii="Arial Narrow" w:hAnsi="Arial Narrow"/>
          <w:sz w:val="28"/>
          <w:szCs w:val="28"/>
        </w:rPr>
        <w:t xml:space="preserve">, presentaban ayer la consolidación de la línea de mercancías, a través de ferrocarril, entre el puerto y el Reino Unido, durante una jornada que reunió a representantes de empresas e instituciones involucradas con el proyecto. </w:t>
      </w:r>
    </w:p>
    <w:p w14:paraId="48D3DA6D" w14:textId="58F53DBE" w:rsidR="005D6A83" w:rsidRPr="000B1A60" w:rsidRDefault="009840DC" w:rsidP="00E3598C">
      <w:pPr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 es que el primer convoy, que partía desde Alicante la semana pasada cargado con contenedores de productos perecederos, </w:t>
      </w:r>
      <w:r w:rsidR="005D6A83">
        <w:rPr>
          <w:rFonts w:ascii="Arial Narrow" w:hAnsi="Arial Narrow"/>
          <w:sz w:val="28"/>
          <w:szCs w:val="28"/>
        </w:rPr>
        <w:t>regresaba</w:t>
      </w:r>
      <w:r w:rsidR="003770C1">
        <w:rPr>
          <w:rFonts w:ascii="Arial Narrow" w:hAnsi="Arial Narrow"/>
          <w:sz w:val="28"/>
          <w:szCs w:val="28"/>
        </w:rPr>
        <w:t xml:space="preserve"> también cargado</w:t>
      </w:r>
      <w:r w:rsidR="0023752F">
        <w:rPr>
          <w:rFonts w:ascii="Arial Narrow" w:hAnsi="Arial Narrow"/>
          <w:sz w:val="28"/>
          <w:szCs w:val="28"/>
        </w:rPr>
        <w:t xml:space="preserve"> </w:t>
      </w:r>
      <w:r w:rsidR="005D6A83">
        <w:rPr>
          <w:rFonts w:ascii="Arial Narrow" w:hAnsi="Arial Narrow"/>
          <w:sz w:val="28"/>
          <w:szCs w:val="28"/>
        </w:rPr>
        <w:t>a Alicante</w:t>
      </w:r>
      <w:r w:rsidR="003770C1">
        <w:rPr>
          <w:rFonts w:ascii="Arial Narrow" w:hAnsi="Arial Narrow"/>
          <w:sz w:val="28"/>
          <w:szCs w:val="28"/>
        </w:rPr>
        <w:t>, ayer jueves</w:t>
      </w:r>
      <w:r w:rsidR="0023752F">
        <w:rPr>
          <w:rFonts w:ascii="Arial Narrow" w:hAnsi="Arial Narrow"/>
          <w:sz w:val="28"/>
          <w:szCs w:val="28"/>
        </w:rPr>
        <w:t>.</w:t>
      </w:r>
    </w:p>
    <w:p w14:paraId="006D08DB" w14:textId="5910290E" w:rsidR="009840DC" w:rsidRDefault="005D6A83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estos primeros viajes se ha podido comprobar que la duración del viaje a </w:t>
      </w:r>
      <w:r w:rsidR="00BB4655">
        <w:rPr>
          <w:rFonts w:ascii="Arial Narrow" w:hAnsi="Arial Narrow"/>
          <w:sz w:val="28"/>
          <w:szCs w:val="28"/>
        </w:rPr>
        <w:t>Londres</w:t>
      </w:r>
      <w:r>
        <w:rPr>
          <w:rFonts w:ascii="Arial Narrow" w:hAnsi="Arial Narrow"/>
          <w:sz w:val="28"/>
          <w:szCs w:val="28"/>
        </w:rPr>
        <w:t xml:space="preserve"> es de</w:t>
      </w:r>
      <w:r w:rsidR="00BB4655">
        <w:rPr>
          <w:rFonts w:ascii="Arial Narrow" w:hAnsi="Arial Narrow"/>
          <w:sz w:val="28"/>
          <w:szCs w:val="28"/>
        </w:rPr>
        <w:t xml:space="preserve"> apenas 72 horas, recibiendo los destinatarios sus </w:t>
      </w:r>
      <w:r w:rsidR="00BB4655">
        <w:rPr>
          <w:rFonts w:ascii="Arial Narrow" w:hAnsi="Arial Narrow"/>
          <w:sz w:val="28"/>
          <w:szCs w:val="28"/>
        </w:rPr>
        <w:lastRenderedPageBreak/>
        <w:t>mercancías entre el lunes y martes</w:t>
      </w:r>
      <w:r w:rsidR="000B1A60">
        <w:rPr>
          <w:rFonts w:ascii="Arial Narrow" w:hAnsi="Arial Narrow"/>
          <w:sz w:val="28"/>
          <w:szCs w:val="28"/>
        </w:rPr>
        <w:t>, es decir, durante las 24 horas siguientes a su llegada.</w:t>
      </w:r>
    </w:p>
    <w:p w14:paraId="30718730" w14:textId="65F459A3" w:rsidR="00801DC8" w:rsidRDefault="0057056D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puesta en marcha de la línea</w:t>
      </w:r>
      <w:r w:rsidR="00AE0AD8">
        <w:rPr>
          <w:rFonts w:ascii="Arial Narrow" w:hAnsi="Arial Narrow"/>
          <w:sz w:val="28"/>
          <w:szCs w:val="28"/>
        </w:rPr>
        <w:t xml:space="preserve"> se ha llevado a cabo por iniciativa de Terminales Marítimas del Sureste, concesionaria de la terminal de contenedores del puerto, y la Autoridad Portuaria, aunque no habría sido posible sin la colaboración de la Cámara de Comercio, la Federación </w:t>
      </w:r>
      <w:r w:rsidR="00AE0AD8" w:rsidRPr="00AE0AD8">
        <w:rPr>
          <w:rFonts w:ascii="Arial Narrow" w:hAnsi="Arial Narrow"/>
          <w:sz w:val="28"/>
          <w:szCs w:val="28"/>
        </w:rPr>
        <w:t>Provincial de Transportes de Alicante</w:t>
      </w:r>
      <w:r w:rsidR="00AE0AD8">
        <w:rPr>
          <w:rFonts w:ascii="Arial Narrow" w:hAnsi="Arial Narrow"/>
          <w:sz w:val="28"/>
          <w:szCs w:val="28"/>
        </w:rPr>
        <w:t xml:space="preserve"> (FETRAMA) o empresas como </w:t>
      </w:r>
      <w:proofErr w:type="spellStart"/>
      <w:r w:rsidR="00AE0AD8">
        <w:rPr>
          <w:rFonts w:ascii="Arial Narrow" w:hAnsi="Arial Narrow"/>
          <w:sz w:val="28"/>
          <w:szCs w:val="28"/>
        </w:rPr>
        <w:t>Transfesa</w:t>
      </w:r>
      <w:proofErr w:type="spellEnd"/>
      <w:r w:rsidR="00AE0AD8">
        <w:rPr>
          <w:rFonts w:ascii="Arial Narrow" w:hAnsi="Arial Narrow"/>
          <w:sz w:val="28"/>
          <w:szCs w:val="28"/>
        </w:rPr>
        <w:t>, que entrega las mercancías en destino</w:t>
      </w:r>
      <w:r w:rsidR="00801DC8">
        <w:rPr>
          <w:rFonts w:ascii="Arial Narrow" w:hAnsi="Arial Narrow"/>
          <w:sz w:val="28"/>
          <w:szCs w:val="28"/>
        </w:rPr>
        <w:t>.</w:t>
      </w:r>
    </w:p>
    <w:p w14:paraId="6A1FBF1E" w14:textId="1423CEB6" w:rsidR="00801DC8" w:rsidRDefault="00801DC8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Esta línea</w:t>
      </w:r>
      <w:r w:rsidR="006674A6" w:rsidRPr="006674A6">
        <w:rPr>
          <w:rFonts w:ascii="Arial Narrow" w:hAnsi="Arial Narrow"/>
          <w:sz w:val="28"/>
          <w:szCs w:val="28"/>
        </w:rPr>
        <w:t xml:space="preserve"> </w:t>
      </w:r>
      <w:r w:rsidR="006674A6">
        <w:rPr>
          <w:rFonts w:ascii="Arial Narrow" w:hAnsi="Arial Narrow"/>
          <w:sz w:val="28"/>
          <w:szCs w:val="28"/>
        </w:rPr>
        <w:t>nace con dos objetivos principales:</w:t>
      </w:r>
      <w:r>
        <w:rPr>
          <w:rFonts w:ascii="Arial Narrow" w:hAnsi="Arial Narrow"/>
          <w:sz w:val="28"/>
          <w:szCs w:val="28"/>
        </w:rPr>
        <w:t xml:space="preserve"> </w:t>
      </w:r>
      <w:r w:rsidR="006674A6">
        <w:rPr>
          <w:rFonts w:ascii="Arial Narrow" w:hAnsi="Arial Narrow"/>
          <w:sz w:val="28"/>
          <w:szCs w:val="28"/>
        </w:rPr>
        <w:t>por un lado,</w:t>
      </w:r>
      <w:r>
        <w:rPr>
          <w:rFonts w:ascii="Arial Narrow" w:hAnsi="Arial Narrow"/>
          <w:sz w:val="28"/>
          <w:szCs w:val="28"/>
        </w:rPr>
        <w:t xml:space="preserve"> servirá para ofrecer una nueva vía de salida de los productos de la huerta alicantina y murciana, principalmente</w:t>
      </w:r>
      <w:r w:rsidR="006674A6">
        <w:rPr>
          <w:rFonts w:ascii="Arial Narrow" w:hAnsi="Arial Narrow"/>
          <w:sz w:val="28"/>
          <w:szCs w:val="28"/>
        </w:rPr>
        <w:t xml:space="preserve">, tras el Brexit, poniendo en práctica la intermodalidad en el transporte del puerto, y por otro lado, para contribuir a la descarbonización del transporte, a través de una </w:t>
      </w:r>
      <w:r w:rsidR="006674A6" w:rsidRPr="006674A6">
        <w:rPr>
          <w:rFonts w:ascii="Arial Narrow" w:hAnsi="Arial Narrow"/>
          <w:sz w:val="28"/>
          <w:szCs w:val="28"/>
        </w:rPr>
        <w:t>estrategia de impulso del transporte de mercancías por ferrocarril, en la línea del programa ‘Mercancías 30’ del Ministerio de Transportes, Movilidad y Agenda Urbana</w:t>
      </w:r>
      <w:r w:rsidR="006674A6">
        <w:rPr>
          <w:rFonts w:ascii="Arial Narrow" w:hAnsi="Arial Narrow"/>
          <w:sz w:val="28"/>
          <w:szCs w:val="28"/>
        </w:rPr>
        <w:t>,</w:t>
      </w:r>
      <w:r w:rsidR="006674A6" w:rsidRPr="006674A6">
        <w:rPr>
          <w:rFonts w:ascii="Arial Narrow" w:hAnsi="Arial Narrow"/>
          <w:sz w:val="28"/>
          <w:szCs w:val="28"/>
        </w:rPr>
        <w:t xml:space="preserve"> con el que se quiere potenciar el transporte ferroviario como eje vertebrador de las cadenas logísticas</w:t>
      </w:r>
    </w:p>
    <w:p w14:paraId="1BBE10AA" w14:textId="77777777" w:rsidR="00801DC8" w:rsidRDefault="00801DC8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Tras la presentación, los asistentes pudieron realizar una visita a las instalaciones de la terminal de contenedores, pasando por la terminal TECO, en la que se estaba llevando a cabo la carga del tren con destino UK.</w:t>
      </w:r>
    </w:p>
    <w:p w14:paraId="6F622D8A" w14:textId="3B820E9F" w:rsidR="0057056D" w:rsidRDefault="0023752F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 finalizar</w:t>
      </w:r>
      <w:r w:rsidR="00801DC8">
        <w:rPr>
          <w:rFonts w:ascii="Arial Narrow" w:hAnsi="Arial Narrow"/>
          <w:sz w:val="28"/>
          <w:szCs w:val="28"/>
        </w:rPr>
        <w:t xml:space="preserve"> la visita, los asistentes se dirigieron a la Plaza del Puerto, donde </w:t>
      </w:r>
      <w:proofErr w:type="spellStart"/>
      <w:r w:rsidR="00801DC8">
        <w:rPr>
          <w:rFonts w:ascii="Arial Narrow" w:hAnsi="Arial Narrow"/>
          <w:sz w:val="28"/>
          <w:szCs w:val="28"/>
        </w:rPr>
        <w:t>Transfesa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Logistic</w:t>
      </w:r>
      <w:proofErr w:type="spellEnd"/>
      <w:r w:rsidR="00801DC8">
        <w:rPr>
          <w:rFonts w:ascii="Arial Narrow" w:hAnsi="Arial Narrow"/>
          <w:sz w:val="28"/>
          <w:szCs w:val="28"/>
        </w:rPr>
        <w:t xml:space="preserve">, </w:t>
      </w:r>
      <w:r w:rsidR="002274AA" w:rsidRPr="002274AA">
        <w:rPr>
          <w:rFonts w:ascii="Arial Narrow" w:hAnsi="Arial Narrow"/>
          <w:sz w:val="28"/>
          <w:szCs w:val="28"/>
        </w:rPr>
        <w:t xml:space="preserve">ha ubicado </w:t>
      </w:r>
      <w:bookmarkStart w:id="0" w:name="_Hlk86995849"/>
      <w:r w:rsidR="002274AA" w:rsidRPr="002274AA">
        <w:rPr>
          <w:rFonts w:ascii="Arial Narrow" w:hAnsi="Arial Narrow"/>
          <w:sz w:val="28"/>
          <w:szCs w:val="28"/>
        </w:rPr>
        <w:t>un gran contenedor verde</w:t>
      </w:r>
      <w:r w:rsidR="002274AA">
        <w:rPr>
          <w:rFonts w:ascii="Arial Narrow" w:hAnsi="Arial Narrow"/>
          <w:sz w:val="28"/>
          <w:szCs w:val="28"/>
        </w:rPr>
        <w:t xml:space="preserve"> de la</w:t>
      </w:r>
      <w:r w:rsidR="002274AA" w:rsidRPr="002274AA">
        <w:rPr>
          <w:rFonts w:ascii="Arial Narrow" w:hAnsi="Arial Narrow"/>
          <w:sz w:val="28"/>
          <w:szCs w:val="28"/>
        </w:rPr>
        <w:t xml:space="preserve"> campaña “Mercancías al tren”</w:t>
      </w:r>
      <w:r w:rsidR="002274AA">
        <w:rPr>
          <w:rFonts w:ascii="Arial Narrow" w:hAnsi="Arial Narrow"/>
          <w:sz w:val="28"/>
          <w:szCs w:val="28"/>
        </w:rPr>
        <w:t xml:space="preserve">, cuyo objetivo es el de </w:t>
      </w:r>
      <w:r w:rsidR="002274AA" w:rsidRPr="002274AA">
        <w:rPr>
          <w:rFonts w:ascii="Arial Narrow" w:hAnsi="Arial Narrow"/>
          <w:sz w:val="28"/>
          <w:szCs w:val="28"/>
        </w:rPr>
        <w:t>concienciar tanto a las instituciones públicas, como al sector empresarial y a la sociedad en general</w:t>
      </w:r>
      <w:r w:rsidR="002274AA">
        <w:rPr>
          <w:rFonts w:ascii="Arial Narrow" w:hAnsi="Arial Narrow"/>
          <w:sz w:val="28"/>
          <w:szCs w:val="28"/>
        </w:rPr>
        <w:t>,</w:t>
      </w:r>
      <w:r w:rsidR="002274AA" w:rsidRPr="002274AA">
        <w:rPr>
          <w:rFonts w:ascii="Arial Narrow" w:hAnsi="Arial Narrow"/>
          <w:sz w:val="28"/>
          <w:szCs w:val="28"/>
        </w:rPr>
        <w:t xml:space="preserve"> de la importancia de</w:t>
      </w:r>
      <w:r w:rsidR="002274AA">
        <w:rPr>
          <w:rFonts w:ascii="Arial Narrow" w:hAnsi="Arial Narrow"/>
          <w:sz w:val="28"/>
          <w:szCs w:val="28"/>
        </w:rPr>
        <w:t>l uso de</w:t>
      </w:r>
      <w:r w:rsidR="002274AA" w:rsidRPr="002274AA">
        <w:rPr>
          <w:rFonts w:ascii="Arial Narrow" w:hAnsi="Arial Narrow"/>
          <w:sz w:val="28"/>
          <w:szCs w:val="28"/>
        </w:rPr>
        <w:t>l tren para reducir las emisiones del sector transporte</w:t>
      </w:r>
      <w:bookmarkEnd w:id="0"/>
      <w:r w:rsidR="002274AA">
        <w:rPr>
          <w:rFonts w:ascii="Arial Narrow" w:hAnsi="Arial Narrow"/>
          <w:sz w:val="28"/>
          <w:szCs w:val="28"/>
        </w:rPr>
        <w:t>.</w:t>
      </w:r>
    </w:p>
    <w:p w14:paraId="37368BA1" w14:textId="0F6B320C" w:rsidR="00AE0AD8" w:rsidRDefault="002274AA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</w:t>
      </w:r>
      <w:proofErr w:type="gramStart"/>
      <w:r>
        <w:rPr>
          <w:rFonts w:ascii="Arial Narrow" w:hAnsi="Arial Narrow"/>
          <w:sz w:val="28"/>
          <w:szCs w:val="28"/>
        </w:rPr>
        <w:t>Presidente</w:t>
      </w:r>
      <w:proofErr w:type="gramEnd"/>
      <w:r>
        <w:rPr>
          <w:rFonts w:ascii="Arial Narrow" w:hAnsi="Arial Narrow"/>
          <w:sz w:val="28"/>
          <w:szCs w:val="28"/>
        </w:rPr>
        <w:t xml:space="preserve"> de la Generalitat Valenciana, Ximo Puig, </w:t>
      </w:r>
      <w:r w:rsidR="008C2EEF">
        <w:rPr>
          <w:rFonts w:ascii="Arial Narrow" w:hAnsi="Arial Narrow"/>
          <w:sz w:val="28"/>
          <w:szCs w:val="28"/>
        </w:rPr>
        <w:t>tras su visita a la ampliación del Parque del Mar, se incorporaba al acto</w:t>
      </w:r>
      <w:r w:rsidR="000B1A60">
        <w:rPr>
          <w:rFonts w:ascii="Arial Narrow" w:hAnsi="Arial Narrow"/>
          <w:sz w:val="28"/>
          <w:szCs w:val="28"/>
        </w:rPr>
        <w:t xml:space="preserve">, acompañado del Presidente de la Autoridad Portuaria, Juan Antonio Gisbert García, </w:t>
      </w:r>
      <w:r w:rsidR="008C2EEF">
        <w:rPr>
          <w:rFonts w:ascii="Arial Narrow" w:hAnsi="Arial Narrow"/>
          <w:sz w:val="28"/>
          <w:szCs w:val="28"/>
        </w:rPr>
        <w:t>para felicitar a los asistentes por la iniciativa</w:t>
      </w:r>
      <w:r w:rsidR="00F0456F">
        <w:rPr>
          <w:rFonts w:ascii="Arial Narrow" w:hAnsi="Arial Narrow"/>
          <w:sz w:val="28"/>
          <w:szCs w:val="28"/>
        </w:rPr>
        <w:t xml:space="preserve">. </w:t>
      </w:r>
    </w:p>
    <w:p w14:paraId="190A5DAF" w14:textId="7A5FD591" w:rsidR="003122AA" w:rsidRDefault="003F3545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El convoy, que se espera vaya aumentando su capacidad a corto plazo, saldrá</w:t>
      </w:r>
      <w:r w:rsidR="0023752F" w:rsidRPr="0023752F">
        <w:rPr>
          <w:rFonts w:ascii="Arial Narrow" w:hAnsi="Arial Narrow"/>
          <w:sz w:val="28"/>
          <w:szCs w:val="28"/>
        </w:rPr>
        <w:t xml:space="preserve"> </w:t>
      </w:r>
      <w:r w:rsidR="0023752F">
        <w:rPr>
          <w:rFonts w:ascii="Arial Narrow" w:hAnsi="Arial Narrow"/>
          <w:sz w:val="28"/>
          <w:szCs w:val="28"/>
        </w:rPr>
        <w:t>de Alicante, a partir de la semana que viene,</w:t>
      </w:r>
      <w:r>
        <w:rPr>
          <w:rFonts w:ascii="Arial Narrow" w:hAnsi="Arial Narrow"/>
          <w:sz w:val="28"/>
          <w:szCs w:val="28"/>
        </w:rPr>
        <w:t xml:space="preserve"> todos los viernes a las 11:30 horas, por lo que se aceptarán cargas hasta dos horas antes de la partida</w:t>
      </w:r>
      <w:r w:rsidR="0023752F">
        <w:rPr>
          <w:rFonts w:ascii="Arial Narrow" w:hAnsi="Arial Narrow"/>
          <w:sz w:val="28"/>
          <w:szCs w:val="28"/>
        </w:rPr>
        <w:t>, facilitando así el movimiento logístico de las empresas</w:t>
      </w:r>
      <w:r>
        <w:rPr>
          <w:rFonts w:ascii="Arial Narrow" w:hAnsi="Arial Narrow"/>
          <w:sz w:val="28"/>
          <w:szCs w:val="28"/>
        </w:rPr>
        <w:t>.</w:t>
      </w:r>
    </w:p>
    <w:p w14:paraId="3A7DBE62" w14:textId="04FD894D" w:rsidR="00304CE0" w:rsidRDefault="00304CE0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F704F48" wp14:editId="1825A19B">
            <wp:extent cx="3971925" cy="2646008"/>
            <wp:effectExtent l="0" t="0" r="0" b="2540"/>
            <wp:docPr id="7" name="Imagen 7" descr="Tren de carga pasando por unos riele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ren de carga pasando por unos riele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48" cy="26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FE55" w14:textId="4E2A9CE7" w:rsidR="00304CE0" w:rsidRPr="00304CE0" w:rsidRDefault="00304CE0" w:rsidP="00F10E01">
      <w:pPr>
        <w:jc w:val="both"/>
        <w:rPr>
          <w:rFonts w:ascii="Arial Narrow" w:hAnsi="Arial Narrow"/>
        </w:rPr>
      </w:pPr>
      <w:r w:rsidRPr="00304CE0">
        <w:rPr>
          <w:rFonts w:ascii="Arial Narrow" w:hAnsi="Arial Narrow"/>
        </w:rPr>
        <w:t>Imagen del tren en la terminal del puerto de Alicante, momentos antes de su salida.</w:t>
      </w:r>
    </w:p>
    <w:p w14:paraId="173B023D" w14:textId="53D21BE3" w:rsidR="00304CE0" w:rsidRDefault="00304CE0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4416C873" wp14:editId="33191C3D">
            <wp:extent cx="3971925" cy="2646008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44" cy="26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C8BA" w14:textId="4E489E18" w:rsidR="00304CE0" w:rsidRDefault="00304CE0" w:rsidP="00F10E01">
      <w:pPr>
        <w:jc w:val="both"/>
        <w:rPr>
          <w:rFonts w:ascii="Arial Narrow" w:hAnsi="Arial Narrow"/>
          <w:sz w:val="24"/>
          <w:szCs w:val="24"/>
        </w:rPr>
      </w:pPr>
      <w:r w:rsidRPr="00304CE0">
        <w:rPr>
          <w:rFonts w:ascii="Arial Narrow" w:hAnsi="Arial Narrow"/>
          <w:sz w:val="24"/>
          <w:szCs w:val="24"/>
        </w:rPr>
        <w:t>Imagen del momento de la carga de uno de los contenedores refrigerados</w:t>
      </w:r>
      <w:r>
        <w:rPr>
          <w:rFonts w:ascii="Arial Narrow" w:hAnsi="Arial Narrow"/>
          <w:sz w:val="24"/>
          <w:szCs w:val="24"/>
        </w:rPr>
        <w:t xml:space="preserve"> en el convoy</w:t>
      </w:r>
      <w:r w:rsidRPr="00304CE0">
        <w:rPr>
          <w:rFonts w:ascii="Arial Narrow" w:hAnsi="Arial Narrow"/>
          <w:sz w:val="24"/>
          <w:szCs w:val="24"/>
        </w:rPr>
        <w:t>.</w:t>
      </w:r>
    </w:p>
    <w:p w14:paraId="132D42C4" w14:textId="312633BB" w:rsidR="00000F1E" w:rsidRPr="00304CE0" w:rsidRDefault="00000F1E" w:rsidP="00F10E0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inline distT="0" distB="0" distL="0" distR="0" wp14:anchorId="07F68A48" wp14:editId="358B0C98">
            <wp:extent cx="4762500" cy="35718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97839" w14:textId="1F5231C6" w:rsidR="0023752F" w:rsidRPr="00332BF5" w:rsidRDefault="0023752F" w:rsidP="00F10E01">
      <w:pPr>
        <w:jc w:val="both"/>
        <w:rPr>
          <w:rFonts w:ascii="Arial Narrow" w:hAnsi="Arial Narrow"/>
          <w:sz w:val="28"/>
          <w:szCs w:val="28"/>
        </w:rPr>
      </w:pPr>
    </w:p>
    <w:sectPr w:rsidR="0023752F" w:rsidRPr="00332BF5" w:rsidSect="0099141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6C3B" w14:textId="77777777" w:rsidR="00573804" w:rsidRDefault="00573804" w:rsidP="001E4AEB">
      <w:pPr>
        <w:spacing w:after="0" w:line="240" w:lineRule="auto"/>
      </w:pPr>
      <w:r>
        <w:separator/>
      </w:r>
    </w:p>
  </w:endnote>
  <w:endnote w:type="continuationSeparator" w:id="0">
    <w:p w14:paraId="0982A84F" w14:textId="77777777" w:rsidR="00573804" w:rsidRDefault="00573804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785C" w14:textId="77777777" w:rsidR="00AF272A" w:rsidRDefault="00AF27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16AA897A" w14:textId="77777777" w:rsidR="00F4458E" w:rsidRPr="00AF272A" w:rsidRDefault="00F4458E" w:rsidP="002D6051">
          <w:pPr>
            <w:pStyle w:val="Piedepgina"/>
            <w:jc w:val="center"/>
            <w:rPr>
              <w:sz w:val="16"/>
              <w:lang w:val="fr-FR"/>
            </w:rPr>
          </w:pPr>
          <w:proofErr w:type="spellStart"/>
          <w:r w:rsidRPr="00AF272A">
            <w:rPr>
              <w:sz w:val="16"/>
              <w:lang w:val="fr-FR"/>
            </w:rPr>
            <w:t>Muelle</w:t>
          </w:r>
          <w:proofErr w:type="spellEnd"/>
          <w:r w:rsidRPr="00AF272A">
            <w:rPr>
              <w:sz w:val="16"/>
              <w:lang w:val="fr-FR"/>
            </w:rPr>
            <w:t xml:space="preserve"> de </w:t>
          </w:r>
          <w:proofErr w:type="spellStart"/>
          <w:r w:rsidRPr="00AF272A">
            <w:rPr>
              <w:sz w:val="16"/>
              <w:lang w:val="fr-FR"/>
            </w:rPr>
            <w:t>Poniente</w:t>
          </w:r>
          <w:proofErr w:type="spellEnd"/>
          <w:r w:rsidRPr="00AF272A">
            <w:rPr>
              <w:sz w:val="16"/>
              <w:lang w:val="fr-FR"/>
            </w:rPr>
            <w:t xml:space="preserve">, 11, 03001 Alicante (Spain) | T 965 130 095 </w:t>
          </w:r>
          <w:proofErr w:type="spellStart"/>
          <w:r w:rsidRPr="00AF272A">
            <w:rPr>
              <w:sz w:val="16"/>
              <w:lang w:val="fr-FR"/>
            </w:rPr>
            <w:t>ext</w:t>
          </w:r>
          <w:proofErr w:type="spellEnd"/>
          <w:r w:rsidRPr="00AF272A">
            <w:rPr>
              <w:sz w:val="16"/>
              <w:lang w:val="fr-FR"/>
            </w:rPr>
            <w:t xml:space="preserve">. 245 | Fx 965 130 034 </w:t>
          </w:r>
        </w:p>
        <w:p w14:paraId="2768D6D4" w14:textId="77777777" w:rsidR="00F4458E" w:rsidRPr="00AF272A" w:rsidRDefault="00000F1E" w:rsidP="002D6051">
          <w:pPr>
            <w:pStyle w:val="Piedepgina"/>
            <w:jc w:val="center"/>
            <w:rPr>
              <w:lang w:val="fr-FR"/>
            </w:rPr>
          </w:pPr>
          <w:hyperlink r:id="rId1" w:history="1">
            <w:r w:rsidR="00F4458E" w:rsidRPr="00AF272A">
              <w:rPr>
                <w:rStyle w:val="Hipervnculo"/>
                <w:sz w:val="16"/>
                <w:lang w:val="fr-FR"/>
              </w:rPr>
              <w:t>gabinete.apa@puertoalicante.com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F4458E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000F1E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44E2" w14:textId="77777777" w:rsidR="00573804" w:rsidRDefault="00573804" w:rsidP="001E4AEB">
      <w:pPr>
        <w:spacing w:after="0" w:line="240" w:lineRule="auto"/>
      </w:pPr>
      <w:r>
        <w:separator/>
      </w:r>
    </w:p>
  </w:footnote>
  <w:footnote w:type="continuationSeparator" w:id="0">
    <w:p w14:paraId="25238499" w14:textId="77777777" w:rsidR="00573804" w:rsidRDefault="00573804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CDF5" w14:textId="77777777" w:rsidR="00AF272A" w:rsidRDefault="00AF27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TZ8wEAAMsDAAAOAAAAZHJzL2Uyb0RvYy54bWysU9uO0zAQfUfiHyy/0yQlpRA1XS27WoS0&#10;XKRdPmDqOI1F4jFjt8n+PWOnWwq8IV4s2zM+c+bM8eZqGnpx1OQN2loWi1wKbRU2xu5r+e3x7tVb&#10;KXwA20CPVtfySXt5tX35YjO6Si+xw77RJBjE+mp0texCcFWWedXpAfwCnbYcbJEGCHykfdYQjIw+&#10;9Nkyz99kI1LjCJX2nm9v56DcJvy21Sp8aVuvg+hrydxCWimtu7hm2w1UewLXGXWiAf/AYgBjuegZ&#10;6hYCiAOZv6AGowg9tmGhcMiwbY3SqQfupsj/6OahA6dTLyyOd2eZ/P+DVZ+PX0mYppalFBYGHtGj&#10;noJ4j5MoyijP6HzFWQ+O88LE9zzm1Kp396i+e2HxpgO719dEOHYaGqZXxJfZxdMZx0eQ3fgJG64D&#10;h4AJaGppiNqxGoLReUxP59FELiqWLMrXec4hxbHVel3mq1WqAdXzc0c+fNA4iLipJfHsEzwc732I&#10;dKB6TonVLN6Zvk/z7+1vF5wYbxL9yHjmHqbddJJjh80TN0I424ntz5u4LtfMcGQ31dL/OABpKfqP&#10;lvV4V5RltF86lKv1kg90GdldRsCqDtmkQYp5exNmyx4cmX3HxeYJWLxmDVuTuotiz8RO1NkxqemT&#10;u6MlL88p69cf3P4EAAD//wMAUEsDBBQABgAIAAAAIQBj3yUl4gAAAAwBAAAPAAAAZHJzL2Rvd25y&#10;ZXYueG1sTI/BToQwEIbvJr5DMybe2BYIZkXKxmjcxIvZRT14K3QEIp0i7S7s29s9rceZ+fLP9xeb&#10;xQzsiJPrLUmIVwIYUmN1T62Ej/eXaA3MeUVaDZZQwgkdbMrrq0Ll2s60x2PlWxZCyOVKQuf9mHPu&#10;mg6Ncis7IoXbt52M8mGcWq4nNYdwM/BEiDtuVE/hQ6dGfOqw+akORsJn/XYa9mP6Jfr5dbdsf3fV&#10;87aV8vZmeXwA5nHxFxjO+kEdyuBU2wNpxwYJUbxO48BKSDORAAtIdF7UAU2y+wx4WfD/Jco/AAAA&#10;//8DAFBLAQItABQABgAIAAAAIQC2gziS/gAAAOEBAAATAAAAAAAAAAAAAAAAAAAAAABbQ29udGVu&#10;dF9UeXBlc10ueG1sUEsBAi0AFAAGAAgAAAAhADj9If/WAAAAlAEAAAsAAAAAAAAAAAAAAAAALwEA&#10;AF9yZWxzLy5yZWxzUEsBAi0AFAAGAAgAAAAhAPZl1NnzAQAAywMAAA4AAAAAAAAAAAAAAAAALgIA&#10;AGRycy9lMm9Eb2MueG1sUEsBAi0AFAAGAAgAAAAhAGPfJSXiAAAADAEAAA8AAAAAAAAAAAAAAAAA&#10;TQQAAGRycy9kb3ducmV2LnhtbFBLBQYAAAAABAAEAPMAAABc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uE9QEAANIDAAAOAAAAZHJzL2Uyb0RvYy54bWysU9uO0zAQfUfiHyy/0yQlpRA1XS27WoS0&#10;XKRdPmDqOI1F4jFjt8n+PWOnWwq8IV4s2zM+c86Z8eZqGnpx1OQN2loWi1wKbRU2xu5r+e3x7tVb&#10;KXwA20CPVtfySXt5tX35YjO6Si+xw77RJBjE+mp0texCcFWWedXpAfwCnbYcbJEGCHykfdYQjIw+&#10;9Nkyz99kI1LjCJX2nm9v56DcJvy21Sp8aVuvg+hrydxCWimtu7hm2w1UewLXGXWiAf/AYgBjuegZ&#10;6hYCiAOZv6AGowg9tmGhcMiwbY3SSQOrKfI/1Dx04HTSwuZ4d7bJ/z9Y9fn4lYRpuHdSWBi4RY96&#10;CuI9TqIooz2j8xVnPTjOCxPfx9Qo1bt7VN+9sHjTgd3rayIcOw0N0yviy+zi6YzjI8hu/IQN14FD&#10;wAQ0tTREQHZDMDq36encmshFxZJF+TrPOaQ4tlqvy3y1SjWgen7uyIcPGgcRN7Uk7n2Ch+O9D5EO&#10;VM8psZrFO9P3qf+9/e2CE+NNoh8Zz9zDtJtORp1c2WHzxHoI56niX8CbuC7XTHTkoaql/3EA0lL0&#10;Hy3b8q4oyziF6VCu1ks+0GVkdxkBqzrkWQ1SzNubME/uwZHZd1xsboTFa7ayNUlk9HwmdlLAg5O0&#10;n4Y8TublOWX9+orbnwAAAP//AwBQSwMEFAAGAAgAAAAhAP9UnTLjAAAADQEAAA8AAABkcnMvZG93&#10;bnJldi54bWxMj8FOwzAMhu9IvENkJG5d2g3RUppOCMQkLmjrxoFb2oS2InFKk63d2+Od4Gj70+/v&#10;L9azNeykR987FJAsYmAaG6d6bAUc9q9RBswHiUoah1rAWXtYl9dXhcyVm3CnT1VoGYWgz6WALoQh&#10;59w3nbbSL9ygkW5fbrQy0Di2XI1yonBr+DKO77mVPdKHTg76udPNd3W0Aj7q97PZDavPuJ/etvPm&#10;Z1u9bFohbm/mp0dgQc/hD4aLPqlDSU61O6LyzAiIkockJVbAKs3ugBESJZdNTewyS1PgZcH/tyh/&#10;AQAA//8DAFBLAQItABQABgAIAAAAIQC2gziS/gAAAOEBAAATAAAAAAAAAAAAAAAAAAAAAABbQ29u&#10;dGVudF9UeXBlc10ueG1sUEsBAi0AFAAGAAgAAAAhADj9If/WAAAAlAEAAAsAAAAAAAAAAAAAAAAA&#10;LwEAAF9yZWxzLy5yZWxzUEsBAi0AFAAGAAgAAAAhAOpIq4T1AQAA0gMAAA4AAAAAAAAAAAAAAAAA&#10;LgIAAGRycy9lMm9Eb2MueG1sUEsBAi0AFAAGAAgAAAAhAP9UnTLjAAAADQEAAA8AAAAAAAAAAAAA&#10;AAAATwQAAGRycy9kb3ducmV2LnhtbFBLBQYAAAAABAAEAPMAAABf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00F1E"/>
    <w:rsid w:val="00050645"/>
    <w:rsid w:val="000B1A60"/>
    <w:rsid w:val="00142AF4"/>
    <w:rsid w:val="001E4AEB"/>
    <w:rsid w:val="002274AA"/>
    <w:rsid w:val="0023752F"/>
    <w:rsid w:val="00294A2A"/>
    <w:rsid w:val="00304CE0"/>
    <w:rsid w:val="003122AA"/>
    <w:rsid w:val="00332BF5"/>
    <w:rsid w:val="00371200"/>
    <w:rsid w:val="003770C1"/>
    <w:rsid w:val="00386F8D"/>
    <w:rsid w:val="003F3545"/>
    <w:rsid w:val="00405EE5"/>
    <w:rsid w:val="004338BD"/>
    <w:rsid w:val="004B2073"/>
    <w:rsid w:val="004B23B2"/>
    <w:rsid w:val="004C1AD0"/>
    <w:rsid w:val="00501001"/>
    <w:rsid w:val="005231F7"/>
    <w:rsid w:val="00554137"/>
    <w:rsid w:val="0057056D"/>
    <w:rsid w:val="00573804"/>
    <w:rsid w:val="00597001"/>
    <w:rsid w:val="005D6A83"/>
    <w:rsid w:val="005F36E1"/>
    <w:rsid w:val="006674A6"/>
    <w:rsid w:val="00694D9C"/>
    <w:rsid w:val="006D17E3"/>
    <w:rsid w:val="00724F7A"/>
    <w:rsid w:val="00727C73"/>
    <w:rsid w:val="007515B7"/>
    <w:rsid w:val="007A1667"/>
    <w:rsid w:val="007F605D"/>
    <w:rsid w:val="007F618F"/>
    <w:rsid w:val="00801DC8"/>
    <w:rsid w:val="00805F0C"/>
    <w:rsid w:val="00854787"/>
    <w:rsid w:val="00862A49"/>
    <w:rsid w:val="008C2EEF"/>
    <w:rsid w:val="008E3F04"/>
    <w:rsid w:val="00934CFE"/>
    <w:rsid w:val="009840DC"/>
    <w:rsid w:val="00987EA0"/>
    <w:rsid w:val="00991414"/>
    <w:rsid w:val="009B0F29"/>
    <w:rsid w:val="00A10B8E"/>
    <w:rsid w:val="00A66359"/>
    <w:rsid w:val="00A708A8"/>
    <w:rsid w:val="00A737F5"/>
    <w:rsid w:val="00AC3285"/>
    <w:rsid w:val="00AD022C"/>
    <w:rsid w:val="00AE0AD8"/>
    <w:rsid w:val="00AF272A"/>
    <w:rsid w:val="00BB4655"/>
    <w:rsid w:val="00C13CC0"/>
    <w:rsid w:val="00D31330"/>
    <w:rsid w:val="00D33192"/>
    <w:rsid w:val="00D42BA6"/>
    <w:rsid w:val="00DF403D"/>
    <w:rsid w:val="00E3598C"/>
    <w:rsid w:val="00E83752"/>
    <w:rsid w:val="00ED3552"/>
    <w:rsid w:val="00F0456F"/>
    <w:rsid w:val="00F10E01"/>
    <w:rsid w:val="00F4458E"/>
    <w:rsid w:val="00F63E7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gabinete.apa@puertoalicant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Hermoso Rodríguez</dc:creator>
  <cp:lastModifiedBy>David Hermoso</cp:lastModifiedBy>
  <cp:revision>19</cp:revision>
  <cp:lastPrinted>2019-02-26T11:49:00Z</cp:lastPrinted>
  <dcterms:created xsi:type="dcterms:W3CDTF">2019-04-10T13:41:00Z</dcterms:created>
  <dcterms:modified xsi:type="dcterms:W3CDTF">2021-11-05T13:19:00Z</dcterms:modified>
</cp:coreProperties>
</file>