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62E07" w14:textId="77777777" w:rsidR="00371200" w:rsidRDefault="00371200" w:rsidP="00371200">
      <w:pPr>
        <w:jc w:val="right"/>
        <w:rPr>
          <w:rFonts w:ascii="Arial Narrow" w:hAnsi="Arial Narrow"/>
          <w:sz w:val="32"/>
          <w:szCs w:val="28"/>
          <w:u w:val="single"/>
        </w:rPr>
      </w:pPr>
      <w:r>
        <w:rPr>
          <w:noProof/>
          <w:lang w:eastAsia="es-ES"/>
        </w:rPr>
        <w:drawing>
          <wp:inline distT="0" distB="0" distL="0" distR="0" wp14:anchorId="59F454AD" wp14:editId="0D61516F">
            <wp:extent cx="349250" cy="349250"/>
            <wp:effectExtent l="0" t="0" r="0" b="0"/>
            <wp:docPr id="18" name="Imagen 18" descr="Imagen que contiene objeto, dibujo&#10;&#10;Descripción generada automáticament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objeto, dibujo&#10;&#10;Descripción generada automáticamente">
                      <a:hlinkClick r:id="rId7"/>
                    </pic:cNvPr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1" cy="35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97DC7F8" wp14:editId="196D5B39">
            <wp:extent cx="351692" cy="351692"/>
            <wp:effectExtent l="0" t="0" r="0" b="0"/>
            <wp:docPr id="14" name="Imagen 14" descr="Imagen que contiene dibujo&#10;&#10;Descripción generada automáticament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dibujo&#10;&#10;Descripción generada automáticamente">
                      <a:hlinkClick r:id="rId10"/>
                    </pic:cNvPr>
                    <pic:cNvPicPr/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8896" cy="3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351634A" wp14:editId="345ACF99">
            <wp:extent cx="355600" cy="355600"/>
            <wp:effectExtent l="0" t="0" r="6350" b="6350"/>
            <wp:docPr id="15" name="Imagen 15" descr="Imagen que contiene dibujo&#10;&#10;Descripción generada automáticament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bujo&#10;&#10;Descripción generada automáticamente">
                      <a:hlinkClick r:id="rId12"/>
                    </pic:cNvPr>
                    <pic:cNvPicPr/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58" cy="38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ADADF86" wp14:editId="59BDE155">
            <wp:extent cx="349250" cy="349250"/>
            <wp:effectExtent l="0" t="0" r="0" b="0"/>
            <wp:docPr id="17" name="Imagen 17" descr="Imagen que contiene rueda&#10;&#10;Descripción generada automáticament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rueda&#10;&#10;Descripción generada automáticamente">
                      <a:hlinkClick r:id="rId14"/>
                    </pic:cNvPr>
                    <pic:cNvPicPr/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13" cy="3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47A68EC" wp14:editId="471806EB">
            <wp:extent cx="345989" cy="345989"/>
            <wp:effectExtent l="0" t="0" r="0" b="0"/>
            <wp:docPr id="19" name="Imagen 19" descr="Imagen que contiene dibujo&#10;&#10;Descripción generada automáticament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60" cy="3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06949" w14:textId="77777777" w:rsidR="004338BD" w:rsidRPr="004338BD" w:rsidRDefault="004338BD" w:rsidP="004338BD">
      <w:pPr>
        <w:jc w:val="center"/>
        <w:rPr>
          <w:rFonts w:ascii="Arial Narrow" w:hAnsi="Arial Narrow"/>
          <w:sz w:val="32"/>
          <w:szCs w:val="28"/>
          <w:u w:val="single"/>
        </w:rPr>
      </w:pPr>
      <w:bookmarkStart w:id="0" w:name="_Hlk86930968"/>
      <w:r w:rsidRPr="004338BD">
        <w:rPr>
          <w:rFonts w:ascii="Arial Narrow" w:hAnsi="Arial Narrow"/>
          <w:sz w:val="32"/>
          <w:szCs w:val="28"/>
          <w:u w:val="single"/>
        </w:rPr>
        <w:t>Autoridad Portuaria de Alicante</w:t>
      </w:r>
    </w:p>
    <w:p w14:paraId="3973C57A" w14:textId="77777777" w:rsidR="00B41AC9" w:rsidRPr="004338BD" w:rsidRDefault="004338BD" w:rsidP="00F4458E">
      <w:pPr>
        <w:jc w:val="both"/>
        <w:rPr>
          <w:rFonts w:ascii="Arial Narrow" w:hAnsi="Arial Narrow"/>
          <w:b/>
          <w:sz w:val="48"/>
        </w:rPr>
      </w:pPr>
      <w:r>
        <w:rPr>
          <w:rFonts w:ascii="Arial Narrow" w:hAnsi="Arial Narrow"/>
          <w:b/>
          <w:sz w:val="48"/>
        </w:rPr>
        <w:t xml:space="preserve">El </w:t>
      </w:r>
      <w:proofErr w:type="gramStart"/>
      <w:r w:rsidR="000B74EF">
        <w:rPr>
          <w:rFonts w:ascii="Arial Narrow" w:hAnsi="Arial Narrow"/>
          <w:b/>
          <w:sz w:val="48"/>
        </w:rPr>
        <w:t>Presidente</w:t>
      </w:r>
      <w:proofErr w:type="gramEnd"/>
      <w:r w:rsidR="000B74EF">
        <w:rPr>
          <w:rFonts w:ascii="Arial Narrow" w:hAnsi="Arial Narrow"/>
          <w:b/>
          <w:sz w:val="48"/>
        </w:rPr>
        <w:t xml:space="preserve"> de la Generalitat Valenciana </w:t>
      </w:r>
      <w:r w:rsidR="00E651EF">
        <w:rPr>
          <w:rFonts w:ascii="Arial Narrow" w:hAnsi="Arial Narrow"/>
          <w:b/>
          <w:sz w:val="48"/>
        </w:rPr>
        <w:t>estrena</w:t>
      </w:r>
      <w:r w:rsidR="000B74EF">
        <w:rPr>
          <w:rFonts w:ascii="Arial Narrow" w:hAnsi="Arial Narrow"/>
          <w:b/>
          <w:sz w:val="48"/>
        </w:rPr>
        <w:t xml:space="preserve"> la ampliación del parque del Mar, que une peatonalmente la fachada litoral de Alicante </w:t>
      </w:r>
    </w:p>
    <w:p w14:paraId="296BAD64" w14:textId="77777777" w:rsidR="001E4AEB" w:rsidRDefault="0062626F" w:rsidP="00F4458E">
      <w:pPr>
        <w:pStyle w:val="Prrafodelista"/>
        <w:numPr>
          <w:ilvl w:val="0"/>
          <w:numId w:val="1"/>
        </w:numPr>
        <w:spacing w:before="200"/>
        <w:ind w:left="714" w:hanging="357"/>
        <w:contextualSpacing w:val="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El parque</w:t>
      </w:r>
      <w:r w:rsidR="00E651EF">
        <w:rPr>
          <w:rFonts w:ascii="Arial Narrow" w:hAnsi="Arial Narrow"/>
          <w:b/>
          <w:sz w:val="32"/>
          <w:szCs w:val="32"/>
        </w:rPr>
        <w:t>, que ha quedado abierto al público tras la visita del Ximo Puig,</w:t>
      </w:r>
      <w:r>
        <w:rPr>
          <w:rFonts w:ascii="Arial Narrow" w:hAnsi="Arial Narrow"/>
          <w:b/>
          <w:sz w:val="32"/>
          <w:szCs w:val="32"/>
        </w:rPr>
        <w:t xml:space="preserve"> </w:t>
      </w:r>
      <w:r w:rsidRPr="0062626F">
        <w:rPr>
          <w:rFonts w:ascii="Arial Narrow" w:hAnsi="Arial Narrow"/>
          <w:b/>
          <w:sz w:val="32"/>
          <w:szCs w:val="32"/>
        </w:rPr>
        <w:t>crea una barrera visual y ambiental desde el frente urbano de la ciudad</w:t>
      </w:r>
    </w:p>
    <w:p w14:paraId="22E7A787" w14:textId="77777777" w:rsidR="001E4AEB" w:rsidRPr="0062626F" w:rsidRDefault="0062626F" w:rsidP="0062626F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La inversión </w:t>
      </w:r>
      <w:r w:rsidRPr="0062626F">
        <w:rPr>
          <w:rFonts w:ascii="Arial Narrow" w:hAnsi="Arial Narrow"/>
          <w:b/>
          <w:sz w:val="32"/>
          <w:szCs w:val="32"/>
        </w:rPr>
        <w:t xml:space="preserve">ha podido </w:t>
      </w:r>
      <w:r w:rsidR="00706C94" w:rsidRPr="0062626F">
        <w:rPr>
          <w:rFonts w:ascii="Arial Narrow" w:hAnsi="Arial Narrow"/>
          <w:b/>
          <w:sz w:val="32"/>
          <w:szCs w:val="32"/>
        </w:rPr>
        <w:t>financiarse</w:t>
      </w:r>
      <w:r w:rsidRPr="0062626F">
        <w:rPr>
          <w:rFonts w:ascii="Arial Narrow" w:hAnsi="Arial Narrow"/>
          <w:b/>
          <w:sz w:val="32"/>
          <w:szCs w:val="32"/>
        </w:rPr>
        <w:t>, en su totalidad, con fondos provenientes de la actividad portuaria, gracias a los buenos resultados</w:t>
      </w:r>
      <w:r>
        <w:rPr>
          <w:rFonts w:ascii="Arial Narrow" w:hAnsi="Arial Narrow"/>
          <w:b/>
          <w:sz w:val="32"/>
          <w:szCs w:val="32"/>
        </w:rPr>
        <w:t xml:space="preserve"> de gestión de los últimos años.</w:t>
      </w:r>
    </w:p>
    <w:bookmarkEnd w:id="0"/>
    <w:p w14:paraId="2C12A37C" w14:textId="77777777" w:rsidR="005767CC" w:rsidRDefault="001E4AEB" w:rsidP="00E3598C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  <w:u w:val="single"/>
        </w:rPr>
        <w:t xml:space="preserve">Alicante – </w:t>
      </w:r>
      <w:r w:rsidR="000B74EF">
        <w:rPr>
          <w:rFonts w:ascii="Arial Narrow" w:hAnsi="Arial Narrow"/>
          <w:sz w:val="28"/>
          <w:szCs w:val="28"/>
          <w:u w:val="single"/>
        </w:rPr>
        <w:t>4/noviembre</w:t>
      </w:r>
      <w:r>
        <w:rPr>
          <w:rFonts w:ascii="Arial Narrow" w:hAnsi="Arial Narrow"/>
          <w:sz w:val="28"/>
          <w:szCs w:val="28"/>
          <w:u w:val="single"/>
        </w:rPr>
        <w:t>/20</w:t>
      </w:r>
      <w:r w:rsidR="00A10B8E">
        <w:rPr>
          <w:rFonts w:ascii="Arial Narrow" w:hAnsi="Arial Narrow"/>
          <w:sz w:val="28"/>
          <w:szCs w:val="28"/>
          <w:u w:val="single"/>
        </w:rPr>
        <w:t>2</w:t>
      </w:r>
      <w:r w:rsidR="008E3F04">
        <w:rPr>
          <w:rFonts w:ascii="Arial Narrow" w:hAnsi="Arial Narrow"/>
          <w:sz w:val="28"/>
          <w:szCs w:val="28"/>
          <w:u w:val="single"/>
        </w:rPr>
        <w:t>1</w:t>
      </w:r>
      <w:r>
        <w:rPr>
          <w:rFonts w:ascii="Arial Narrow" w:hAnsi="Arial Narrow"/>
          <w:sz w:val="28"/>
          <w:szCs w:val="28"/>
          <w:u w:val="single"/>
        </w:rPr>
        <w:t>.-</w:t>
      </w:r>
      <w:r>
        <w:rPr>
          <w:rFonts w:ascii="Arial Narrow" w:hAnsi="Arial Narrow"/>
          <w:sz w:val="28"/>
          <w:szCs w:val="28"/>
        </w:rPr>
        <w:t xml:space="preserve"> </w:t>
      </w:r>
      <w:r w:rsidR="000B74EF">
        <w:rPr>
          <w:rFonts w:ascii="Arial Narrow" w:hAnsi="Arial Narrow"/>
          <w:sz w:val="28"/>
          <w:szCs w:val="28"/>
        </w:rPr>
        <w:t>El puerto de Alicante ha culminado otra de las grandes inversiones dirigidas a fomentar la integración del puerto con la ciudad</w:t>
      </w:r>
      <w:r w:rsidR="00A3243B">
        <w:rPr>
          <w:rFonts w:ascii="Arial Narrow" w:hAnsi="Arial Narrow"/>
          <w:sz w:val="28"/>
          <w:szCs w:val="28"/>
        </w:rPr>
        <w:t xml:space="preserve">, </w:t>
      </w:r>
      <w:r w:rsidR="000B74EF">
        <w:rPr>
          <w:rFonts w:ascii="Arial Narrow" w:hAnsi="Arial Narrow"/>
          <w:sz w:val="28"/>
          <w:szCs w:val="28"/>
        </w:rPr>
        <w:t xml:space="preserve">la </w:t>
      </w:r>
      <w:r w:rsidR="000B74EF" w:rsidRPr="00EE223A">
        <w:rPr>
          <w:rFonts w:ascii="Arial Narrow" w:hAnsi="Arial Narrow"/>
          <w:b/>
          <w:bCs/>
          <w:sz w:val="28"/>
          <w:szCs w:val="28"/>
        </w:rPr>
        <w:t>ampliación del parque del Mar</w:t>
      </w:r>
      <w:r w:rsidR="00A3243B">
        <w:rPr>
          <w:rFonts w:ascii="Arial Narrow" w:hAnsi="Arial Narrow"/>
          <w:sz w:val="28"/>
          <w:szCs w:val="28"/>
        </w:rPr>
        <w:t>, que</w:t>
      </w:r>
      <w:r w:rsidR="000971D8">
        <w:rPr>
          <w:rFonts w:ascii="Arial Narrow" w:hAnsi="Arial Narrow"/>
          <w:sz w:val="28"/>
          <w:szCs w:val="28"/>
        </w:rPr>
        <w:t>, momentos antes de su apertura al público, recibía</w:t>
      </w:r>
      <w:r w:rsidR="005E7489">
        <w:rPr>
          <w:rFonts w:ascii="Arial Narrow" w:hAnsi="Arial Narrow"/>
          <w:sz w:val="28"/>
          <w:szCs w:val="28"/>
        </w:rPr>
        <w:t xml:space="preserve"> la visita del </w:t>
      </w:r>
      <w:proofErr w:type="gramStart"/>
      <w:r w:rsidR="00A3243B">
        <w:rPr>
          <w:rFonts w:ascii="Arial Narrow" w:hAnsi="Arial Narrow"/>
          <w:sz w:val="28"/>
          <w:szCs w:val="28"/>
        </w:rPr>
        <w:t>Presidente</w:t>
      </w:r>
      <w:proofErr w:type="gramEnd"/>
      <w:r w:rsidR="00A3243B">
        <w:rPr>
          <w:rFonts w:ascii="Arial Narrow" w:hAnsi="Arial Narrow"/>
          <w:sz w:val="28"/>
          <w:szCs w:val="28"/>
        </w:rPr>
        <w:t xml:space="preserve"> de la Generalitat Valenciana, </w:t>
      </w:r>
      <w:r w:rsidR="00A3243B" w:rsidRPr="00EE223A">
        <w:rPr>
          <w:rFonts w:ascii="Arial Narrow" w:hAnsi="Arial Narrow"/>
          <w:b/>
          <w:bCs/>
          <w:sz w:val="28"/>
          <w:szCs w:val="28"/>
        </w:rPr>
        <w:t>Ximo Puig</w:t>
      </w:r>
      <w:r w:rsidR="00A3243B">
        <w:rPr>
          <w:rFonts w:ascii="Arial Narrow" w:hAnsi="Arial Narrow"/>
          <w:sz w:val="28"/>
          <w:szCs w:val="28"/>
        </w:rPr>
        <w:t xml:space="preserve">, </w:t>
      </w:r>
      <w:r w:rsidR="000971D8">
        <w:rPr>
          <w:rFonts w:ascii="Arial Narrow" w:hAnsi="Arial Narrow"/>
          <w:sz w:val="28"/>
          <w:szCs w:val="28"/>
        </w:rPr>
        <w:t>acompañado d</w:t>
      </w:r>
      <w:r w:rsidR="005767CC">
        <w:rPr>
          <w:rFonts w:ascii="Arial Narrow" w:hAnsi="Arial Narrow"/>
          <w:sz w:val="28"/>
          <w:szCs w:val="28"/>
        </w:rPr>
        <w:t>el Presidente de la Autoridad Portuaria</w:t>
      </w:r>
      <w:r w:rsidR="005767CC" w:rsidRPr="00EE223A">
        <w:rPr>
          <w:rFonts w:ascii="Arial Narrow" w:hAnsi="Arial Narrow"/>
          <w:b/>
          <w:bCs/>
          <w:sz w:val="28"/>
          <w:szCs w:val="28"/>
        </w:rPr>
        <w:t>, Juan Antonio Gisbert García</w:t>
      </w:r>
      <w:r w:rsidR="005E7489">
        <w:rPr>
          <w:rFonts w:ascii="Arial Narrow" w:hAnsi="Arial Narrow"/>
          <w:sz w:val="28"/>
          <w:szCs w:val="28"/>
        </w:rPr>
        <w:t>.</w:t>
      </w:r>
    </w:p>
    <w:p w14:paraId="6216A3C9" w14:textId="77777777" w:rsidR="00332BF5" w:rsidRDefault="005767CC" w:rsidP="00E3598C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Ambos presidentes han realizado un recorrido a pie por la franja de terrenos portuarios que, a partir de hoy, se sumarán al </w:t>
      </w:r>
      <w:r w:rsidR="008B2BE1">
        <w:rPr>
          <w:rFonts w:ascii="Arial Narrow" w:hAnsi="Arial Narrow"/>
          <w:sz w:val="28"/>
          <w:szCs w:val="28"/>
        </w:rPr>
        <w:t xml:space="preserve">ya conocido Parque del Mar, desarrollado en 2010, y que en total supondrán unos </w:t>
      </w:r>
      <w:r w:rsidR="008B2BE1" w:rsidRPr="0062626F">
        <w:rPr>
          <w:rFonts w:ascii="Arial Narrow" w:hAnsi="Arial Narrow"/>
          <w:b/>
          <w:bCs/>
          <w:sz w:val="28"/>
          <w:szCs w:val="28"/>
        </w:rPr>
        <w:t>55.000 metros cuadrados de espacios verdes</w:t>
      </w:r>
      <w:r w:rsidR="008B2BE1">
        <w:rPr>
          <w:rFonts w:ascii="Arial Narrow" w:hAnsi="Arial Narrow"/>
          <w:sz w:val="28"/>
          <w:szCs w:val="28"/>
        </w:rPr>
        <w:t xml:space="preserve">, con numerosas especies de arbolado y arbustivas, </w:t>
      </w:r>
      <w:r w:rsidR="008B2BE1" w:rsidRPr="0062626F">
        <w:rPr>
          <w:rFonts w:ascii="Arial Narrow" w:hAnsi="Arial Narrow"/>
          <w:b/>
          <w:bCs/>
          <w:sz w:val="28"/>
          <w:szCs w:val="28"/>
        </w:rPr>
        <w:t>y</w:t>
      </w:r>
      <w:r w:rsidR="008B2BE1">
        <w:rPr>
          <w:rFonts w:ascii="Arial Narrow" w:hAnsi="Arial Narrow"/>
          <w:sz w:val="28"/>
          <w:szCs w:val="28"/>
        </w:rPr>
        <w:t xml:space="preserve"> </w:t>
      </w:r>
      <w:r w:rsidR="008B2BE1" w:rsidRPr="0062626F">
        <w:rPr>
          <w:rFonts w:ascii="Arial Narrow" w:hAnsi="Arial Narrow"/>
          <w:b/>
          <w:bCs/>
          <w:sz w:val="28"/>
          <w:szCs w:val="28"/>
        </w:rPr>
        <w:t>de ocio y paseo</w:t>
      </w:r>
      <w:r w:rsidR="008B2BE1">
        <w:rPr>
          <w:rFonts w:ascii="Arial Narrow" w:hAnsi="Arial Narrow"/>
          <w:sz w:val="28"/>
          <w:szCs w:val="28"/>
        </w:rPr>
        <w:t xml:space="preserve">, con zonas de juego, conjuntos de aparatos </w:t>
      </w:r>
      <w:proofErr w:type="spellStart"/>
      <w:r w:rsidR="008B2BE1">
        <w:rPr>
          <w:rFonts w:ascii="Arial Narrow" w:hAnsi="Arial Narrow"/>
          <w:sz w:val="28"/>
          <w:szCs w:val="28"/>
        </w:rPr>
        <w:t>biosaludables</w:t>
      </w:r>
      <w:proofErr w:type="spellEnd"/>
      <w:r w:rsidR="008B2BE1">
        <w:rPr>
          <w:rFonts w:ascii="Arial Narrow" w:hAnsi="Arial Narrow"/>
          <w:sz w:val="28"/>
          <w:szCs w:val="28"/>
        </w:rPr>
        <w:t>, así como láminas de agua, que invitan al descanso y la relajación.</w:t>
      </w:r>
    </w:p>
    <w:p w14:paraId="19964AC3" w14:textId="77777777" w:rsidR="003122AA" w:rsidRDefault="00F56DE4" w:rsidP="00F10E01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 xml:space="preserve">La visita comenzaba en la unión de los dos tramos de parque, </w:t>
      </w:r>
      <w:r w:rsidR="00304CE1">
        <w:rPr>
          <w:rFonts w:ascii="Arial Narrow" w:hAnsi="Arial Narrow"/>
          <w:sz w:val="28"/>
          <w:szCs w:val="28"/>
        </w:rPr>
        <w:t xml:space="preserve">el preexistente y el de reciente construcción, </w:t>
      </w:r>
      <w:r>
        <w:rPr>
          <w:rFonts w:ascii="Arial Narrow" w:hAnsi="Arial Narrow"/>
          <w:sz w:val="28"/>
          <w:szCs w:val="28"/>
        </w:rPr>
        <w:t xml:space="preserve">donde se ha situado una </w:t>
      </w:r>
      <w:proofErr w:type="gramStart"/>
      <w:r>
        <w:rPr>
          <w:rFonts w:ascii="Arial Narrow" w:hAnsi="Arial Narrow"/>
          <w:sz w:val="28"/>
          <w:szCs w:val="28"/>
        </w:rPr>
        <w:t>plataforma mirador</w:t>
      </w:r>
      <w:proofErr w:type="gramEnd"/>
      <w:r>
        <w:rPr>
          <w:rFonts w:ascii="Arial Narrow" w:hAnsi="Arial Narrow"/>
          <w:sz w:val="28"/>
          <w:szCs w:val="28"/>
        </w:rPr>
        <w:t xml:space="preserve">, </w:t>
      </w:r>
      <w:r w:rsidRPr="00F56DE4">
        <w:rPr>
          <w:rFonts w:ascii="Arial Narrow" w:hAnsi="Arial Narrow"/>
          <w:sz w:val="28"/>
          <w:szCs w:val="28"/>
        </w:rPr>
        <w:t xml:space="preserve">que </w:t>
      </w:r>
      <w:r>
        <w:rPr>
          <w:rFonts w:ascii="Arial Narrow" w:hAnsi="Arial Narrow"/>
          <w:sz w:val="28"/>
          <w:szCs w:val="28"/>
        </w:rPr>
        <w:t>ofrece</w:t>
      </w:r>
      <w:r w:rsidRPr="00F56DE4">
        <w:rPr>
          <w:rFonts w:ascii="Arial Narrow" w:hAnsi="Arial Narrow"/>
          <w:sz w:val="28"/>
          <w:szCs w:val="28"/>
        </w:rPr>
        <w:t xml:space="preserve"> una </w:t>
      </w:r>
      <w:r w:rsidRPr="0062626F">
        <w:rPr>
          <w:rFonts w:ascii="Arial Narrow" w:hAnsi="Arial Narrow"/>
          <w:b/>
          <w:bCs/>
          <w:sz w:val="28"/>
          <w:szCs w:val="28"/>
        </w:rPr>
        <w:t>visión panorámica del barrio de San Gabriel</w:t>
      </w:r>
      <w:r w:rsidRPr="00F56DE4">
        <w:rPr>
          <w:rFonts w:ascii="Arial Narrow" w:hAnsi="Arial Narrow"/>
          <w:sz w:val="28"/>
          <w:szCs w:val="28"/>
        </w:rPr>
        <w:t xml:space="preserve">, de toda la prolongación del parque, y de la ciudad con el </w:t>
      </w:r>
      <w:r w:rsidRPr="0062626F">
        <w:rPr>
          <w:rFonts w:ascii="Arial Narrow" w:hAnsi="Arial Narrow"/>
          <w:b/>
          <w:bCs/>
          <w:sz w:val="28"/>
          <w:szCs w:val="28"/>
        </w:rPr>
        <w:t>Castillo de Santa B</w:t>
      </w:r>
      <w:r w:rsidR="0062626F">
        <w:rPr>
          <w:rFonts w:ascii="Arial Narrow" w:hAnsi="Arial Narrow"/>
          <w:b/>
          <w:bCs/>
          <w:sz w:val="28"/>
          <w:szCs w:val="28"/>
        </w:rPr>
        <w:t>á</w:t>
      </w:r>
      <w:r w:rsidRPr="0062626F">
        <w:rPr>
          <w:rFonts w:ascii="Arial Narrow" w:hAnsi="Arial Narrow"/>
          <w:b/>
          <w:bCs/>
          <w:sz w:val="28"/>
          <w:szCs w:val="28"/>
        </w:rPr>
        <w:t>rbara</w:t>
      </w:r>
      <w:r w:rsidRPr="00F56DE4">
        <w:rPr>
          <w:rFonts w:ascii="Arial Narrow" w:hAnsi="Arial Narrow"/>
          <w:sz w:val="28"/>
          <w:szCs w:val="28"/>
        </w:rPr>
        <w:t xml:space="preserve"> al fondo</w:t>
      </w:r>
      <w:r>
        <w:rPr>
          <w:rFonts w:ascii="Arial Narrow" w:hAnsi="Arial Narrow"/>
          <w:sz w:val="28"/>
          <w:szCs w:val="28"/>
        </w:rPr>
        <w:t xml:space="preserve">. </w:t>
      </w:r>
    </w:p>
    <w:p w14:paraId="35BECE2B" w14:textId="77777777" w:rsidR="00F56DE4" w:rsidRDefault="00F56DE4" w:rsidP="00F10E01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Al pie de este mirador se encuentra un </w:t>
      </w:r>
      <w:r w:rsidR="00304CE1">
        <w:rPr>
          <w:rFonts w:ascii="Arial Narrow" w:hAnsi="Arial Narrow"/>
          <w:sz w:val="28"/>
          <w:szCs w:val="28"/>
        </w:rPr>
        <w:t>nido de ametralladoras</w:t>
      </w:r>
      <w:r>
        <w:rPr>
          <w:rFonts w:ascii="Arial Narrow" w:hAnsi="Arial Narrow"/>
          <w:sz w:val="28"/>
          <w:szCs w:val="28"/>
        </w:rPr>
        <w:t xml:space="preserve"> construido en la guerra civil, que ha sido restaurado y puesto en valor, como </w:t>
      </w:r>
      <w:r w:rsidRPr="0062626F">
        <w:rPr>
          <w:rFonts w:ascii="Arial Narrow" w:hAnsi="Arial Narrow"/>
          <w:b/>
          <w:bCs/>
          <w:sz w:val="28"/>
          <w:szCs w:val="28"/>
        </w:rPr>
        <w:t>patrimonio histórico</w:t>
      </w:r>
      <w:r>
        <w:rPr>
          <w:rFonts w:ascii="Arial Narrow" w:hAnsi="Arial Narrow"/>
          <w:sz w:val="28"/>
          <w:szCs w:val="28"/>
        </w:rPr>
        <w:t xml:space="preserve"> de nuestra ciudad. </w:t>
      </w:r>
      <w:r w:rsidR="00E651EF">
        <w:rPr>
          <w:rFonts w:ascii="Arial Narrow" w:hAnsi="Arial Narrow"/>
          <w:sz w:val="28"/>
          <w:szCs w:val="28"/>
        </w:rPr>
        <w:t>Frente a la construcción</w:t>
      </w:r>
      <w:r w:rsidR="00B920D1">
        <w:rPr>
          <w:rFonts w:ascii="Arial Narrow" w:hAnsi="Arial Narrow"/>
          <w:sz w:val="28"/>
          <w:szCs w:val="28"/>
        </w:rPr>
        <w:t xml:space="preserve"> defensiva</w:t>
      </w:r>
      <w:r w:rsidR="00E651EF">
        <w:rPr>
          <w:rFonts w:ascii="Arial Narrow" w:hAnsi="Arial Narrow"/>
          <w:sz w:val="28"/>
          <w:szCs w:val="28"/>
        </w:rPr>
        <w:t xml:space="preserve">, una lámina de agua recuerda </w:t>
      </w:r>
      <w:r w:rsidR="00B920D1">
        <w:rPr>
          <w:rFonts w:ascii="Arial Narrow" w:hAnsi="Arial Narrow"/>
          <w:sz w:val="28"/>
          <w:szCs w:val="28"/>
        </w:rPr>
        <w:t xml:space="preserve">donde se ubicaba la línea de costa que </w:t>
      </w:r>
      <w:r w:rsidR="000971D8">
        <w:rPr>
          <w:rFonts w:ascii="Arial Narrow" w:hAnsi="Arial Narrow"/>
          <w:sz w:val="28"/>
          <w:szCs w:val="28"/>
        </w:rPr>
        <w:t>protegía</w:t>
      </w:r>
      <w:r w:rsidR="00B920D1">
        <w:rPr>
          <w:rFonts w:ascii="Arial Narrow" w:hAnsi="Arial Narrow"/>
          <w:sz w:val="28"/>
          <w:szCs w:val="28"/>
        </w:rPr>
        <w:t xml:space="preserve">, </w:t>
      </w:r>
      <w:r w:rsidR="000971D8">
        <w:rPr>
          <w:rFonts w:ascii="Arial Narrow" w:hAnsi="Arial Narrow"/>
          <w:sz w:val="28"/>
          <w:szCs w:val="28"/>
        </w:rPr>
        <w:t xml:space="preserve">y </w:t>
      </w:r>
      <w:r w:rsidR="00B920D1">
        <w:rPr>
          <w:rFonts w:ascii="Arial Narrow" w:hAnsi="Arial Narrow"/>
          <w:sz w:val="28"/>
          <w:szCs w:val="28"/>
        </w:rPr>
        <w:t>que desapareció con la ampliación de la zona portuaria.</w:t>
      </w:r>
    </w:p>
    <w:p w14:paraId="73F80B5A" w14:textId="77777777" w:rsidR="003C7716" w:rsidRPr="003C7716" w:rsidRDefault="003C7716" w:rsidP="003C7716">
      <w:pPr>
        <w:jc w:val="both"/>
        <w:rPr>
          <w:rFonts w:ascii="Arial Narrow" w:hAnsi="Arial Narrow"/>
          <w:sz w:val="28"/>
          <w:szCs w:val="28"/>
        </w:rPr>
      </w:pPr>
      <w:r w:rsidRPr="003C7716">
        <w:rPr>
          <w:rFonts w:ascii="Arial Narrow" w:hAnsi="Arial Narrow"/>
          <w:sz w:val="28"/>
          <w:szCs w:val="28"/>
        </w:rPr>
        <w:t xml:space="preserve">Esta obra ha supuesto una inversión </w:t>
      </w:r>
      <w:r w:rsidR="00304CE1">
        <w:rPr>
          <w:rFonts w:ascii="Arial Narrow" w:hAnsi="Arial Narrow"/>
          <w:sz w:val="28"/>
          <w:szCs w:val="28"/>
        </w:rPr>
        <w:t>superior a</w:t>
      </w:r>
      <w:r w:rsidRPr="003C7716">
        <w:rPr>
          <w:rFonts w:ascii="Arial Narrow" w:hAnsi="Arial Narrow"/>
          <w:sz w:val="28"/>
          <w:szCs w:val="28"/>
        </w:rPr>
        <w:t xml:space="preserve"> </w:t>
      </w:r>
      <w:r w:rsidRPr="003C7716">
        <w:rPr>
          <w:rFonts w:ascii="Arial Narrow" w:hAnsi="Arial Narrow"/>
          <w:b/>
          <w:bCs/>
          <w:sz w:val="28"/>
          <w:szCs w:val="28"/>
        </w:rPr>
        <w:t>1</w:t>
      </w:r>
      <w:r w:rsidRPr="0062626F">
        <w:rPr>
          <w:rFonts w:ascii="Arial Narrow" w:hAnsi="Arial Narrow"/>
          <w:b/>
          <w:bCs/>
          <w:sz w:val="28"/>
          <w:szCs w:val="28"/>
        </w:rPr>
        <w:t>,3 millones de euros</w:t>
      </w:r>
      <w:r w:rsidRPr="003C7716">
        <w:rPr>
          <w:rFonts w:ascii="Arial Narrow" w:hAnsi="Arial Narrow"/>
          <w:sz w:val="28"/>
          <w:szCs w:val="28"/>
        </w:rPr>
        <w:t xml:space="preserve">, </w:t>
      </w:r>
      <w:r w:rsidR="00304CE1">
        <w:rPr>
          <w:rFonts w:ascii="Arial Narrow" w:hAnsi="Arial Narrow"/>
          <w:sz w:val="28"/>
          <w:szCs w:val="28"/>
        </w:rPr>
        <w:t xml:space="preserve">cuya finalidad es </w:t>
      </w:r>
      <w:r w:rsidRPr="003C7716">
        <w:rPr>
          <w:rFonts w:ascii="Arial Narrow" w:hAnsi="Arial Narrow"/>
          <w:sz w:val="28"/>
          <w:szCs w:val="28"/>
        </w:rPr>
        <w:t>única</w:t>
      </w:r>
      <w:r w:rsidR="00304CE1">
        <w:rPr>
          <w:rFonts w:ascii="Arial Narrow" w:hAnsi="Arial Narrow"/>
          <w:sz w:val="28"/>
          <w:szCs w:val="28"/>
        </w:rPr>
        <w:t xml:space="preserve"> y exclusivamente e</w:t>
      </w:r>
      <w:r w:rsidRPr="003C7716">
        <w:rPr>
          <w:rFonts w:ascii="Arial Narrow" w:hAnsi="Arial Narrow"/>
          <w:sz w:val="28"/>
          <w:szCs w:val="28"/>
        </w:rPr>
        <w:t>l uso y disfrute de los ciudadanos,</w:t>
      </w:r>
      <w:r>
        <w:rPr>
          <w:rFonts w:ascii="Arial Narrow" w:hAnsi="Arial Narrow"/>
          <w:sz w:val="28"/>
          <w:szCs w:val="28"/>
        </w:rPr>
        <w:t xml:space="preserve"> y </w:t>
      </w:r>
      <w:r w:rsidR="00A617C6" w:rsidRPr="00A617C6">
        <w:rPr>
          <w:rFonts w:ascii="Arial Narrow" w:hAnsi="Arial Narrow"/>
          <w:b/>
          <w:bCs/>
          <w:sz w:val="28"/>
          <w:szCs w:val="28"/>
        </w:rPr>
        <w:t xml:space="preserve">supone un gran acontecimiento </w:t>
      </w:r>
      <w:r w:rsidR="00484E46">
        <w:rPr>
          <w:rFonts w:ascii="Arial Narrow" w:hAnsi="Arial Narrow"/>
          <w:b/>
          <w:bCs/>
          <w:sz w:val="28"/>
          <w:szCs w:val="28"/>
        </w:rPr>
        <w:t xml:space="preserve">para la ciudad, </w:t>
      </w:r>
      <w:r w:rsidR="00A617C6" w:rsidRPr="00A617C6">
        <w:rPr>
          <w:rFonts w:ascii="Arial Narrow" w:hAnsi="Arial Narrow"/>
          <w:b/>
          <w:bCs/>
          <w:sz w:val="28"/>
          <w:szCs w:val="28"/>
        </w:rPr>
        <w:t xml:space="preserve">al unir peatonalmente </w:t>
      </w:r>
      <w:r w:rsidRPr="003C7716">
        <w:rPr>
          <w:rFonts w:ascii="Arial Narrow" w:hAnsi="Arial Narrow"/>
          <w:b/>
          <w:bCs/>
          <w:sz w:val="28"/>
          <w:szCs w:val="28"/>
        </w:rPr>
        <w:t>toda la fachada litoral</w:t>
      </w:r>
      <w:r w:rsidR="00A617C6" w:rsidRPr="00A617C6">
        <w:rPr>
          <w:rFonts w:ascii="Arial Narrow" w:hAnsi="Arial Narrow"/>
          <w:b/>
          <w:bCs/>
          <w:sz w:val="28"/>
          <w:szCs w:val="28"/>
        </w:rPr>
        <w:t xml:space="preserve"> de Alicante</w:t>
      </w:r>
      <w:r w:rsidRPr="003C7716">
        <w:rPr>
          <w:rFonts w:ascii="Arial Narrow" w:hAnsi="Arial Narrow"/>
          <w:sz w:val="28"/>
          <w:szCs w:val="28"/>
        </w:rPr>
        <w:t>.</w:t>
      </w:r>
    </w:p>
    <w:p w14:paraId="0DD883B2" w14:textId="77777777" w:rsidR="003C7716" w:rsidRPr="003C7716" w:rsidRDefault="003C7716" w:rsidP="003C7716">
      <w:pPr>
        <w:jc w:val="both"/>
        <w:rPr>
          <w:rFonts w:ascii="Arial Narrow" w:hAnsi="Arial Narrow"/>
          <w:sz w:val="28"/>
          <w:szCs w:val="28"/>
        </w:rPr>
      </w:pPr>
      <w:r w:rsidRPr="003C7716">
        <w:rPr>
          <w:rFonts w:ascii="Arial Narrow" w:hAnsi="Arial Narrow"/>
          <w:sz w:val="28"/>
          <w:szCs w:val="28"/>
        </w:rPr>
        <w:t>Junto al camino central</w:t>
      </w:r>
      <w:r w:rsidR="00431974">
        <w:rPr>
          <w:rFonts w:ascii="Arial Narrow" w:hAnsi="Arial Narrow"/>
          <w:sz w:val="28"/>
          <w:szCs w:val="28"/>
        </w:rPr>
        <w:t>,</w:t>
      </w:r>
      <w:r w:rsidRPr="003C7716">
        <w:rPr>
          <w:rFonts w:ascii="Arial Narrow" w:hAnsi="Arial Narrow"/>
          <w:sz w:val="28"/>
          <w:szCs w:val="28"/>
        </w:rPr>
        <w:t xml:space="preserve"> </w:t>
      </w:r>
      <w:r w:rsidR="00431974">
        <w:rPr>
          <w:rFonts w:ascii="Arial Narrow" w:hAnsi="Arial Narrow"/>
          <w:sz w:val="28"/>
          <w:szCs w:val="28"/>
        </w:rPr>
        <w:t>se ha dispuesto</w:t>
      </w:r>
      <w:r w:rsidRPr="003C7716">
        <w:rPr>
          <w:rFonts w:ascii="Arial Narrow" w:hAnsi="Arial Narrow"/>
          <w:sz w:val="28"/>
          <w:szCs w:val="28"/>
        </w:rPr>
        <w:t xml:space="preserve"> un recorrido de </w:t>
      </w:r>
      <w:r w:rsidRPr="003C7716">
        <w:rPr>
          <w:rFonts w:ascii="Arial Narrow" w:hAnsi="Arial Narrow"/>
          <w:b/>
          <w:bCs/>
          <w:sz w:val="28"/>
          <w:szCs w:val="28"/>
        </w:rPr>
        <w:t>cauces de agua</w:t>
      </w:r>
      <w:r w:rsidRPr="003C7716">
        <w:rPr>
          <w:rFonts w:ascii="Arial Narrow" w:hAnsi="Arial Narrow"/>
          <w:sz w:val="28"/>
          <w:szCs w:val="28"/>
        </w:rPr>
        <w:t xml:space="preserve"> regenerada, en movimiento, que </w:t>
      </w:r>
      <w:r w:rsidR="00B920D1">
        <w:rPr>
          <w:rFonts w:ascii="Arial Narrow" w:hAnsi="Arial Narrow"/>
          <w:sz w:val="28"/>
          <w:szCs w:val="28"/>
        </w:rPr>
        <w:t>se unen</w:t>
      </w:r>
      <w:r w:rsidR="00484E46">
        <w:rPr>
          <w:rFonts w:ascii="Arial Narrow" w:hAnsi="Arial Narrow"/>
          <w:sz w:val="28"/>
          <w:szCs w:val="28"/>
        </w:rPr>
        <w:t xml:space="preserve"> a</w:t>
      </w:r>
      <w:r w:rsidRPr="003C7716">
        <w:rPr>
          <w:rFonts w:ascii="Arial Narrow" w:hAnsi="Arial Narrow"/>
          <w:sz w:val="28"/>
          <w:szCs w:val="28"/>
        </w:rPr>
        <w:t xml:space="preserve"> </w:t>
      </w:r>
      <w:r w:rsidR="00304CE1">
        <w:rPr>
          <w:rFonts w:ascii="Arial Narrow" w:hAnsi="Arial Narrow"/>
          <w:sz w:val="28"/>
          <w:szCs w:val="28"/>
        </w:rPr>
        <w:t xml:space="preserve">dos </w:t>
      </w:r>
      <w:r w:rsidRPr="003C7716">
        <w:rPr>
          <w:rFonts w:ascii="Arial Narrow" w:hAnsi="Arial Narrow"/>
          <w:b/>
          <w:bCs/>
          <w:sz w:val="28"/>
          <w:szCs w:val="28"/>
        </w:rPr>
        <w:t>fuente</w:t>
      </w:r>
      <w:r w:rsidR="00304CE1">
        <w:rPr>
          <w:rFonts w:ascii="Arial Narrow" w:hAnsi="Arial Narrow"/>
          <w:b/>
          <w:bCs/>
          <w:sz w:val="28"/>
          <w:szCs w:val="28"/>
        </w:rPr>
        <w:t>s</w:t>
      </w:r>
      <w:r w:rsidRPr="003C7716">
        <w:rPr>
          <w:rFonts w:ascii="Arial Narrow" w:hAnsi="Arial Narrow"/>
          <w:b/>
          <w:bCs/>
          <w:sz w:val="28"/>
          <w:szCs w:val="28"/>
        </w:rPr>
        <w:t xml:space="preserve"> de juegos de agua</w:t>
      </w:r>
      <w:r w:rsidR="00484E46">
        <w:rPr>
          <w:rFonts w:ascii="Arial Narrow" w:hAnsi="Arial Narrow"/>
          <w:sz w:val="28"/>
          <w:szCs w:val="28"/>
        </w:rPr>
        <w:t>,</w:t>
      </w:r>
      <w:r w:rsidRPr="003C7716">
        <w:rPr>
          <w:rFonts w:ascii="Arial Narrow" w:hAnsi="Arial Narrow"/>
          <w:sz w:val="28"/>
          <w:szCs w:val="28"/>
        </w:rPr>
        <w:t xml:space="preserve"> </w:t>
      </w:r>
      <w:r w:rsidR="00304CE1">
        <w:rPr>
          <w:rFonts w:ascii="Arial Narrow" w:hAnsi="Arial Narrow"/>
          <w:sz w:val="28"/>
          <w:szCs w:val="28"/>
        </w:rPr>
        <w:t xml:space="preserve">una de ellas </w:t>
      </w:r>
      <w:r w:rsidRPr="003C7716">
        <w:rPr>
          <w:rFonts w:ascii="Arial Narrow" w:hAnsi="Arial Narrow"/>
          <w:sz w:val="28"/>
          <w:szCs w:val="28"/>
        </w:rPr>
        <w:t>situada junto al edificio de Casa Mediterráneo</w:t>
      </w:r>
      <w:r w:rsidR="00B920D1">
        <w:rPr>
          <w:rFonts w:ascii="Arial Narrow" w:hAnsi="Arial Narrow"/>
          <w:sz w:val="28"/>
          <w:szCs w:val="28"/>
        </w:rPr>
        <w:t xml:space="preserve">. </w:t>
      </w:r>
      <w:r w:rsidRPr="003C7716">
        <w:rPr>
          <w:rFonts w:ascii="Arial Narrow" w:hAnsi="Arial Narrow"/>
          <w:sz w:val="28"/>
          <w:szCs w:val="28"/>
        </w:rPr>
        <w:t xml:space="preserve">En la zona de confluencia con la actividad portuaria, </w:t>
      </w:r>
      <w:r w:rsidR="00431974">
        <w:rPr>
          <w:rFonts w:ascii="Arial Narrow" w:hAnsi="Arial Narrow"/>
          <w:sz w:val="28"/>
          <w:szCs w:val="28"/>
        </w:rPr>
        <w:t xml:space="preserve">hay </w:t>
      </w:r>
      <w:r w:rsidRPr="003C7716">
        <w:rPr>
          <w:rFonts w:ascii="Arial Narrow" w:hAnsi="Arial Narrow"/>
          <w:sz w:val="28"/>
          <w:szCs w:val="28"/>
        </w:rPr>
        <w:t>elevaciones del terreno que</w:t>
      </w:r>
      <w:r w:rsidR="00B920D1">
        <w:rPr>
          <w:rFonts w:ascii="Arial Narrow" w:hAnsi="Arial Narrow"/>
          <w:sz w:val="28"/>
          <w:szCs w:val="28"/>
        </w:rPr>
        <w:t xml:space="preserve"> </w:t>
      </w:r>
      <w:r w:rsidRPr="003C7716">
        <w:rPr>
          <w:rFonts w:ascii="Arial Narrow" w:hAnsi="Arial Narrow"/>
          <w:sz w:val="28"/>
          <w:szCs w:val="28"/>
        </w:rPr>
        <w:t xml:space="preserve">ofrecerán una vista más agradable del puerto a los vecinos, con un </w:t>
      </w:r>
      <w:r w:rsidRPr="003C7716">
        <w:rPr>
          <w:rFonts w:ascii="Arial Narrow" w:hAnsi="Arial Narrow"/>
          <w:b/>
          <w:bCs/>
          <w:sz w:val="28"/>
          <w:szCs w:val="28"/>
        </w:rPr>
        <w:t>paisaje fresco y frondoso</w:t>
      </w:r>
      <w:r w:rsidR="00B920D1">
        <w:rPr>
          <w:rFonts w:ascii="Arial Narrow" w:hAnsi="Arial Narrow"/>
          <w:sz w:val="28"/>
          <w:szCs w:val="28"/>
        </w:rPr>
        <w:t>, con caminos que se entrecruzan con el pasaje central, para hacer más ameno el paseo.</w:t>
      </w:r>
    </w:p>
    <w:p w14:paraId="4640EADA" w14:textId="77777777" w:rsidR="00A617C6" w:rsidRPr="00A617C6" w:rsidRDefault="00D41BCA" w:rsidP="00A617C6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La</w:t>
      </w:r>
      <w:r w:rsidR="00484E46">
        <w:rPr>
          <w:rFonts w:ascii="Arial Narrow" w:hAnsi="Arial Narrow"/>
          <w:sz w:val="28"/>
          <w:szCs w:val="28"/>
        </w:rPr>
        <w:t xml:space="preserve"> que fue la</w:t>
      </w:r>
      <w:r w:rsidR="00A617C6" w:rsidRPr="00A617C6">
        <w:rPr>
          <w:rFonts w:ascii="Arial Narrow" w:hAnsi="Arial Narrow"/>
          <w:sz w:val="28"/>
          <w:szCs w:val="28"/>
        </w:rPr>
        <w:t xml:space="preserve"> </w:t>
      </w:r>
      <w:r w:rsidR="00A617C6" w:rsidRPr="00A617C6">
        <w:rPr>
          <w:rFonts w:ascii="Arial Narrow" w:hAnsi="Arial Narrow"/>
          <w:b/>
          <w:bCs/>
          <w:sz w:val="28"/>
          <w:szCs w:val="28"/>
        </w:rPr>
        <w:t>primera línea</w:t>
      </w:r>
      <w:r w:rsidR="00484E46" w:rsidRPr="0062626F">
        <w:rPr>
          <w:rFonts w:ascii="Arial Narrow" w:hAnsi="Arial Narrow"/>
          <w:b/>
          <w:bCs/>
          <w:sz w:val="28"/>
          <w:szCs w:val="28"/>
        </w:rPr>
        <w:t xml:space="preserve"> de ferrocarril</w:t>
      </w:r>
      <w:r w:rsidR="00A617C6" w:rsidRPr="00A617C6">
        <w:rPr>
          <w:rFonts w:ascii="Arial Narrow" w:hAnsi="Arial Narrow"/>
          <w:b/>
          <w:bCs/>
          <w:sz w:val="28"/>
          <w:szCs w:val="28"/>
        </w:rPr>
        <w:t xml:space="preserve"> </w:t>
      </w:r>
      <w:r w:rsidR="00A617C6" w:rsidRPr="00A617C6">
        <w:rPr>
          <w:rFonts w:ascii="Arial Narrow" w:hAnsi="Arial Narrow"/>
          <w:sz w:val="28"/>
          <w:szCs w:val="28"/>
        </w:rPr>
        <w:t>en unir el levante con la capital de España</w:t>
      </w:r>
      <w:r>
        <w:rPr>
          <w:rFonts w:ascii="Arial Narrow" w:hAnsi="Arial Narrow"/>
          <w:sz w:val="28"/>
          <w:szCs w:val="28"/>
        </w:rPr>
        <w:t xml:space="preserve">, en el </w:t>
      </w:r>
      <w:r w:rsidR="00A617C6" w:rsidRPr="00A617C6">
        <w:rPr>
          <w:rFonts w:ascii="Arial Narrow" w:hAnsi="Arial Narrow"/>
          <w:sz w:val="28"/>
          <w:szCs w:val="28"/>
        </w:rPr>
        <w:t xml:space="preserve">año 1858, </w:t>
      </w:r>
      <w:r w:rsidR="00A617C6">
        <w:rPr>
          <w:rFonts w:ascii="Arial Narrow" w:hAnsi="Arial Narrow"/>
          <w:sz w:val="28"/>
          <w:szCs w:val="28"/>
        </w:rPr>
        <w:t>tenía su</w:t>
      </w:r>
      <w:r w:rsidR="00A617C6" w:rsidRPr="00A617C6">
        <w:rPr>
          <w:rFonts w:ascii="Arial Narrow" w:hAnsi="Arial Narrow"/>
          <w:sz w:val="28"/>
          <w:szCs w:val="28"/>
        </w:rPr>
        <w:t xml:space="preserve"> entrada al puerto por </w:t>
      </w:r>
      <w:r>
        <w:rPr>
          <w:rFonts w:ascii="Arial Narrow" w:hAnsi="Arial Narrow"/>
          <w:sz w:val="28"/>
          <w:szCs w:val="28"/>
        </w:rPr>
        <w:t>donde ahora transcurre el paseo</w:t>
      </w:r>
      <w:r w:rsidR="00B920D1">
        <w:rPr>
          <w:rFonts w:ascii="Arial Narrow" w:hAnsi="Arial Narrow"/>
          <w:sz w:val="28"/>
          <w:szCs w:val="28"/>
        </w:rPr>
        <w:t>, por lo cual se ha mantenido</w:t>
      </w:r>
      <w:r w:rsidR="00431974">
        <w:rPr>
          <w:rFonts w:ascii="Arial Narrow" w:hAnsi="Arial Narrow"/>
          <w:sz w:val="28"/>
          <w:szCs w:val="28"/>
        </w:rPr>
        <w:t xml:space="preserve"> u</w:t>
      </w:r>
      <w:r w:rsidR="00484E46">
        <w:rPr>
          <w:rFonts w:ascii="Arial Narrow" w:hAnsi="Arial Narrow"/>
          <w:sz w:val="28"/>
          <w:szCs w:val="28"/>
        </w:rPr>
        <w:t xml:space="preserve">n </w:t>
      </w:r>
      <w:r w:rsidR="00304CE1">
        <w:rPr>
          <w:rFonts w:ascii="Arial Narrow" w:hAnsi="Arial Narrow"/>
          <w:sz w:val="28"/>
          <w:szCs w:val="28"/>
        </w:rPr>
        <w:t xml:space="preserve">pequeño </w:t>
      </w:r>
      <w:r w:rsidR="00484E46">
        <w:rPr>
          <w:rFonts w:ascii="Arial Narrow" w:hAnsi="Arial Narrow"/>
          <w:sz w:val="28"/>
          <w:szCs w:val="28"/>
        </w:rPr>
        <w:t xml:space="preserve">fragmento de </w:t>
      </w:r>
      <w:r w:rsidR="00EE223A">
        <w:rPr>
          <w:rFonts w:ascii="Arial Narrow" w:hAnsi="Arial Narrow"/>
          <w:sz w:val="28"/>
          <w:szCs w:val="28"/>
        </w:rPr>
        <w:t>las vías</w:t>
      </w:r>
      <w:r w:rsidR="00B920D1">
        <w:rPr>
          <w:rFonts w:ascii="Arial Narrow" w:hAnsi="Arial Narrow"/>
          <w:sz w:val="28"/>
          <w:szCs w:val="28"/>
        </w:rPr>
        <w:t xml:space="preserve">, </w:t>
      </w:r>
      <w:r w:rsidR="00304CE1">
        <w:rPr>
          <w:rFonts w:ascii="Arial Narrow" w:hAnsi="Arial Narrow"/>
          <w:sz w:val="28"/>
          <w:szCs w:val="28"/>
        </w:rPr>
        <w:t xml:space="preserve">para mantener </w:t>
      </w:r>
      <w:r w:rsidR="00431974">
        <w:rPr>
          <w:rFonts w:ascii="Arial Narrow" w:hAnsi="Arial Narrow"/>
          <w:sz w:val="28"/>
          <w:szCs w:val="28"/>
        </w:rPr>
        <w:t xml:space="preserve">vivo el </w:t>
      </w:r>
      <w:r w:rsidR="00A617C6" w:rsidRPr="00A617C6">
        <w:rPr>
          <w:rFonts w:ascii="Arial Narrow" w:hAnsi="Arial Narrow"/>
          <w:sz w:val="28"/>
          <w:szCs w:val="28"/>
        </w:rPr>
        <w:t>recuerdo</w:t>
      </w:r>
      <w:r w:rsidR="00C02832">
        <w:rPr>
          <w:rFonts w:ascii="Arial Narrow" w:hAnsi="Arial Narrow"/>
          <w:sz w:val="28"/>
          <w:szCs w:val="28"/>
        </w:rPr>
        <w:t xml:space="preserve"> de aquella época</w:t>
      </w:r>
      <w:r w:rsidR="00484E46">
        <w:rPr>
          <w:rFonts w:ascii="Arial Narrow" w:hAnsi="Arial Narrow"/>
          <w:sz w:val="28"/>
          <w:szCs w:val="28"/>
        </w:rPr>
        <w:t xml:space="preserve">. </w:t>
      </w:r>
    </w:p>
    <w:p w14:paraId="437E86F6" w14:textId="77777777" w:rsidR="00484E46" w:rsidRDefault="00EE223A" w:rsidP="00484E46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Como ha declarado </w:t>
      </w:r>
      <w:r w:rsidRPr="00EE223A">
        <w:rPr>
          <w:rFonts w:ascii="Arial Narrow" w:hAnsi="Arial Narrow"/>
          <w:b/>
          <w:bCs/>
          <w:sz w:val="28"/>
          <w:szCs w:val="28"/>
        </w:rPr>
        <w:t>Ximo Puig</w:t>
      </w:r>
      <w:r>
        <w:rPr>
          <w:rFonts w:ascii="Arial Narrow" w:hAnsi="Arial Narrow"/>
          <w:sz w:val="28"/>
          <w:szCs w:val="28"/>
        </w:rPr>
        <w:t>: “</w:t>
      </w:r>
      <w:r w:rsidRPr="00EE223A">
        <w:rPr>
          <w:rFonts w:ascii="Arial Narrow" w:hAnsi="Arial Narrow"/>
          <w:i/>
          <w:iCs/>
          <w:sz w:val="28"/>
          <w:szCs w:val="28"/>
        </w:rPr>
        <w:t>e</w:t>
      </w:r>
      <w:r w:rsidR="00484E46" w:rsidRPr="00484E46">
        <w:rPr>
          <w:rFonts w:ascii="Arial Narrow" w:hAnsi="Arial Narrow"/>
          <w:i/>
          <w:iCs/>
          <w:sz w:val="28"/>
          <w:szCs w:val="28"/>
        </w:rPr>
        <w:t>sta obra en terrenos portuarios</w:t>
      </w:r>
      <w:r w:rsidR="00304CE1">
        <w:rPr>
          <w:rFonts w:ascii="Arial Narrow" w:hAnsi="Arial Narrow"/>
          <w:i/>
          <w:iCs/>
          <w:sz w:val="28"/>
          <w:szCs w:val="28"/>
        </w:rPr>
        <w:t xml:space="preserve"> </w:t>
      </w:r>
      <w:r w:rsidR="00484E46" w:rsidRPr="00484E46">
        <w:rPr>
          <w:rFonts w:ascii="Arial Narrow" w:hAnsi="Arial Narrow"/>
          <w:i/>
          <w:iCs/>
          <w:sz w:val="28"/>
          <w:szCs w:val="28"/>
        </w:rPr>
        <w:t xml:space="preserve">supone la </w:t>
      </w:r>
      <w:r w:rsidR="00484E46" w:rsidRPr="00484E46">
        <w:rPr>
          <w:rFonts w:ascii="Arial Narrow" w:hAnsi="Arial Narrow"/>
          <w:b/>
          <w:bCs/>
          <w:i/>
          <w:iCs/>
          <w:sz w:val="28"/>
          <w:szCs w:val="28"/>
        </w:rPr>
        <w:t>inversión más importante</w:t>
      </w:r>
      <w:r w:rsidR="00484E46" w:rsidRPr="00484E46">
        <w:rPr>
          <w:rFonts w:ascii="Arial Narrow" w:hAnsi="Arial Narrow"/>
          <w:i/>
          <w:iCs/>
          <w:sz w:val="28"/>
          <w:szCs w:val="28"/>
        </w:rPr>
        <w:t xml:space="preserve"> en espacios naturalizados, que recibe la ciudad de Alicante, durante los últimos años</w:t>
      </w:r>
      <w:r>
        <w:rPr>
          <w:rFonts w:ascii="Arial Narrow" w:hAnsi="Arial Narrow"/>
          <w:sz w:val="28"/>
          <w:szCs w:val="28"/>
        </w:rPr>
        <w:t>”</w:t>
      </w:r>
      <w:r w:rsidR="00304CE1">
        <w:rPr>
          <w:rFonts w:ascii="Arial Narrow" w:hAnsi="Arial Narrow"/>
          <w:sz w:val="28"/>
          <w:szCs w:val="28"/>
        </w:rPr>
        <w:t>.</w:t>
      </w:r>
    </w:p>
    <w:p w14:paraId="680C5612" w14:textId="77777777" w:rsidR="00F275A9" w:rsidRPr="00484E46" w:rsidRDefault="005E7489" w:rsidP="00B7325C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 xml:space="preserve">El </w:t>
      </w:r>
      <w:proofErr w:type="gramStart"/>
      <w:r w:rsidRPr="008C7290">
        <w:rPr>
          <w:rFonts w:ascii="Arial Narrow" w:hAnsi="Arial Narrow"/>
          <w:b/>
          <w:bCs/>
          <w:sz w:val="28"/>
          <w:szCs w:val="28"/>
        </w:rPr>
        <w:t>Presidente</w:t>
      </w:r>
      <w:proofErr w:type="gramEnd"/>
      <w:r w:rsidRPr="008C7290">
        <w:rPr>
          <w:rFonts w:ascii="Arial Narrow" w:hAnsi="Arial Narrow"/>
          <w:b/>
          <w:bCs/>
          <w:sz w:val="28"/>
          <w:szCs w:val="28"/>
        </w:rPr>
        <w:t xml:space="preserve"> de la Generalitat</w:t>
      </w:r>
      <w:r>
        <w:rPr>
          <w:rFonts w:ascii="Arial Narrow" w:hAnsi="Arial Narrow"/>
          <w:sz w:val="28"/>
          <w:szCs w:val="28"/>
        </w:rPr>
        <w:t xml:space="preserve"> también ha </w:t>
      </w:r>
      <w:r w:rsidR="00D41BCA">
        <w:rPr>
          <w:rFonts w:ascii="Arial Narrow" w:hAnsi="Arial Narrow"/>
          <w:sz w:val="28"/>
          <w:szCs w:val="28"/>
        </w:rPr>
        <w:t>dado a conocer la propuesta que</w:t>
      </w:r>
      <w:r w:rsidR="00C927AF">
        <w:rPr>
          <w:rFonts w:ascii="Arial Narrow" w:hAnsi="Arial Narrow"/>
          <w:sz w:val="28"/>
          <w:szCs w:val="28"/>
        </w:rPr>
        <w:t>,</w:t>
      </w:r>
      <w:r w:rsidR="00D41BCA">
        <w:rPr>
          <w:rFonts w:ascii="Arial Narrow" w:hAnsi="Arial Narrow"/>
          <w:sz w:val="28"/>
          <w:szCs w:val="28"/>
        </w:rPr>
        <w:t xml:space="preserve"> </w:t>
      </w:r>
      <w:r w:rsidR="00F275A9" w:rsidRPr="008C7290">
        <w:rPr>
          <w:rFonts w:ascii="Arial Narrow" w:hAnsi="Arial Narrow"/>
          <w:b/>
          <w:bCs/>
          <w:sz w:val="28"/>
          <w:szCs w:val="28"/>
        </w:rPr>
        <w:t>Juan Antonio Gisbert</w:t>
      </w:r>
      <w:r w:rsidR="00C927AF">
        <w:rPr>
          <w:rFonts w:ascii="Arial Narrow" w:hAnsi="Arial Narrow"/>
          <w:sz w:val="28"/>
          <w:szCs w:val="28"/>
        </w:rPr>
        <w:t>,</w:t>
      </w:r>
      <w:r w:rsidR="00D41BCA">
        <w:rPr>
          <w:rFonts w:ascii="Arial Narrow" w:hAnsi="Arial Narrow"/>
          <w:sz w:val="28"/>
          <w:szCs w:val="28"/>
        </w:rPr>
        <w:t xml:space="preserve"> piensa elevar a</w:t>
      </w:r>
      <w:r w:rsidR="00B7325C">
        <w:rPr>
          <w:rFonts w:ascii="Arial Narrow" w:hAnsi="Arial Narrow"/>
          <w:sz w:val="28"/>
          <w:szCs w:val="28"/>
        </w:rPr>
        <w:t>l Consejo de Administración</w:t>
      </w:r>
      <w:r w:rsidR="00C927AF">
        <w:rPr>
          <w:rFonts w:ascii="Arial Narrow" w:hAnsi="Arial Narrow"/>
          <w:sz w:val="28"/>
          <w:szCs w:val="28"/>
        </w:rPr>
        <w:t xml:space="preserve"> de la Autoridad Portuaria</w:t>
      </w:r>
      <w:r w:rsidR="00B7325C">
        <w:rPr>
          <w:rFonts w:ascii="Arial Narrow" w:hAnsi="Arial Narrow"/>
          <w:sz w:val="28"/>
          <w:szCs w:val="28"/>
        </w:rPr>
        <w:t>, con el fin de</w:t>
      </w:r>
      <w:r w:rsidR="00F275A9">
        <w:rPr>
          <w:rFonts w:ascii="Arial Narrow" w:hAnsi="Arial Narrow"/>
          <w:sz w:val="28"/>
          <w:szCs w:val="28"/>
        </w:rPr>
        <w:t xml:space="preserve"> </w:t>
      </w:r>
      <w:r w:rsidR="00304CE1">
        <w:rPr>
          <w:rFonts w:ascii="Arial Narrow" w:hAnsi="Arial Narrow"/>
          <w:sz w:val="28"/>
          <w:szCs w:val="28"/>
        </w:rPr>
        <w:t xml:space="preserve">ceder </w:t>
      </w:r>
      <w:r w:rsidR="008C7290">
        <w:rPr>
          <w:rFonts w:ascii="Arial Narrow" w:hAnsi="Arial Narrow"/>
          <w:sz w:val="28"/>
          <w:szCs w:val="28"/>
        </w:rPr>
        <w:t>todo el</w:t>
      </w:r>
      <w:r w:rsidR="00B7325C">
        <w:rPr>
          <w:rFonts w:ascii="Arial Narrow" w:hAnsi="Arial Narrow"/>
          <w:sz w:val="28"/>
          <w:szCs w:val="28"/>
        </w:rPr>
        <w:t xml:space="preserve"> parque, a la ciudad. </w:t>
      </w:r>
    </w:p>
    <w:p w14:paraId="3C4ECE0D" w14:textId="77777777" w:rsidR="00AB5C71" w:rsidRDefault="008F70FE" w:rsidP="00F10E01">
      <w:pPr>
        <w:jc w:val="both"/>
        <w:rPr>
          <w:rFonts w:ascii="Arial Narrow" w:hAnsi="Arial Narrow"/>
          <w:b/>
          <w:bCs/>
          <w:sz w:val="28"/>
          <w:szCs w:val="28"/>
        </w:rPr>
      </w:pPr>
      <w:r w:rsidRPr="008F70FE">
        <w:rPr>
          <w:rFonts w:ascii="Arial Narrow" w:hAnsi="Arial Narrow"/>
          <w:b/>
          <w:bCs/>
          <w:sz w:val="28"/>
          <w:szCs w:val="28"/>
        </w:rPr>
        <w:t>Demanda de los vecinos</w:t>
      </w:r>
    </w:p>
    <w:p w14:paraId="36439693" w14:textId="7AED9FA2" w:rsidR="008F70FE" w:rsidRDefault="00304CE1" w:rsidP="008F70FE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D</w:t>
      </w:r>
      <w:r w:rsidR="00C927AF">
        <w:rPr>
          <w:rFonts w:ascii="Arial Narrow" w:hAnsi="Arial Narrow"/>
          <w:sz w:val="28"/>
          <w:szCs w:val="28"/>
        </w:rPr>
        <w:t>urante el diseño de la ampliación</w:t>
      </w:r>
      <w:r w:rsidR="008F70FE">
        <w:rPr>
          <w:rFonts w:ascii="Arial Narrow" w:hAnsi="Arial Narrow"/>
          <w:sz w:val="28"/>
          <w:szCs w:val="28"/>
        </w:rPr>
        <w:t>,</w:t>
      </w:r>
      <w:r w:rsidR="00C927AF">
        <w:rPr>
          <w:rFonts w:ascii="Arial Narrow" w:hAnsi="Arial Narrow"/>
          <w:sz w:val="28"/>
          <w:szCs w:val="28"/>
        </w:rPr>
        <w:t xml:space="preserve"> se ha</w:t>
      </w:r>
      <w:r w:rsidR="008F70FE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previsto </w:t>
      </w:r>
      <w:r w:rsidR="008F70FE">
        <w:rPr>
          <w:rFonts w:ascii="Arial Narrow" w:hAnsi="Arial Narrow"/>
          <w:sz w:val="28"/>
          <w:szCs w:val="28"/>
        </w:rPr>
        <w:t>que esos terrenos se unan en un futuro a</w:t>
      </w:r>
      <w:r>
        <w:rPr>
          <w:rFonts w:ascii="Arial Narrow" w:hAnsi="Arial Narrow"/>
          <w:sz w:val="28"/>
          <w:szCs w:val="28"/>
        </w:rPr>
        <w:t xml:space="preserve"> </w:t>
      </w:r>
      <w:r w:rsidR="008F70FE">
        <w:rPr>
          <w:rFonts w:ascii="Arial Narrow" w:hAnsi="Arial Narrow"/>
          <w:sz w:val="28"/>
          <w:szCs w:val="28"/>
        </w:rPr>
        <w:t>l</w:t>
      </w:r>
      <w:r>
        <w:rPr>
          <w:rFonts w:ascii="Arial Narrow" w:hAnsi="Arial Narrow"/>
          <w:sz w:val="28"/>
          <w:szCs w:val="28"/>
        </w:rPr>
        <w:t>os terrenos propiedad de ADIF</w:t>
      </w:r>
      <w:r w:rsidR="00040654">
        <w:rPr>
          <w:rFonts w:ascii="Arial Narrow" w:hAnsi="Arial Narrow"/>
          <w:sz w:val="28"/>
          <w:szCs w:val="28"/>
        </w:rPr>
        <w:t>, tal y como demandan los vecinos</w:t>
      </w:r>
      <w:r w:rsidR="008F70FE" w:rsidRPr="008F70FE">
        <w:rPr>
          <w:rFonts w:ascii="Arial Narrow" w:hAnsi="Arial Narrow"/>
          <w:sz w:val="28"/>
          <w:szCs w:val="28"/>
        </w:rPr>
        <w:t>.</w:t>
      </w:r>
    </w:p>
    <w:p w14:paraId="0911F8C0" w14:textId="03DE8009" w:rsidR="00533133" w:rsidRDefault="00533133" w:rsidP="008F70FE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1C0DD150" wp14:editId="30AA0D9A">
            <wp:extent cx="4754880" cy="2671445"/>
            <wp:effectExtent l="0" t="0" r="0" b="0"/>
            <wp:docPr id="7" name="Imagen 7" descr="Un hombre parado de frente en un área abier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hombre parado de frente en un área abiert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09E28DA6" wp14:editId="228FF5C4">
            <wp:extent cx="4754880" cy="2671445"/>
            <wp:effectExtent l="0" t="0" r="0" b="0"/>
            <wp:docPr id="1" name="Imagen 1" descr="Un puente sobre un rí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puente sobre un rí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2C5DEDDA" wp14:editId="7866CF29">
            <wp:extent cx="4754880" cy="2671445"/>
            <wp:effectExtent l="0" t="0" r="0" b="0"/>
            <wp:docPr id="8" name="Imagen 8" descr="Tren pasando por un camino de tie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ren pasando por un camino de tier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1030FC11" wp14:editId="7A5607CF">
            <wp:extent cx="4754880" cy="26714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3B20" w14:textId="77777777" w:rsidR="00533133" w:rsidRPr="008F70FE" w:rsidRDefault="00533133" w:rsidP="008F70FE">
      <w:pPr>
        <w:jc w:val="both"/>
        <w:rPr>
          <w:rFonts w:ascii="Arial Narrow" w:hAnsi="Arial Narrow"/>
          <w:sz w:val="28"/>
          <w:szCs w:val="28"/>
        </w:rPr>
      </w:pPr>
    </w:p>
    <w:sectPr w:rsidR="00533133" w:rsidRPr="008F70FE" w:rsidSect="00991414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18" w:right="1416" w:bottom="1702" w:left="2977" w:header="709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98AD0" w14:textId="77777777" w:rsidR="00573804" w:rsidRDefault="00573804" w:rsidP="001E4AEB">
      <w:pPr>
        <w:spacing w:after="0" w:line="240" w:lineRule="auto"/>
      </w:pPr>
      <w:r>
        <w:separator/>
      </w:r>
    </w:p>
  </w:endnote>
  <w:endnote w:type="continuationSeparator" w:id="0">
    <w:p w14:paraId="2DE78B4D" w14:textId="77777777" w:rsidR="00573804" w:rsidRDefault="00573804" w:rsidP="001E4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Ind w:w="-79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3"/>
    </w:tblGrid>
    <w:tr w:rsidR="00F4458E" w:rsidRPr="00AF272A" w14:paraId="0E1776C1" w14:textId="77777777" w:rsidTr="002D6051">
      <w:tc>
        <w:tcPr>
          <w:tcW w:w="7653" w:type="dxa"/>
        </w:tcPr>
        <w:p w14:paraId="73D09EC2" w14:textId="77777777" w:rsidR="00C927AF" w:rsidRPr="00AF272A" w:rsidRDefault="00C927AF" w:rsidP="00C927AF">
          <w:pPr>
            <w:pStyle w:val="Piedepgina"/>
            <w:jc w:val="center"/>
            <w:rPr>
              <w:sz w:val="16"/>
              <w:lang w:val="fr-FR"/>
            </w:rPr>
          </w:pPr>
          <w:r>
            <w:rPr>
              <w:sz w:val="16"/>
              <w:lang w:val="fr-FR"/>
            </w:rPr>
            <w:t xml:space="preserve">Avda. </w:t>
          </w:r>
          <w:proofErr w:type="gramStart"/>
          <w:r>
            <w:rPr>
              <w:sz w:val="16"/>
              <w:lang w:val="fr-FR"/>
            </w:rPr>
            <w:t>de</w:t>
          </w:r>
          <w:proofErr w:type="gramEnd"/>
          <w:r>
            <w:rPr>
              <w:sz w:val="16"/>
              <w:lang w:val="fr-FR"/>
            </w:rPr>
            <w:t xml:space="preserve"> Perfecto Palacio de la Fuente,3 </w:t>
          </w:r>
          <w:r w:rsidRPr="00AF272A">
            <w:rPr>
              <w:sz w:val="16"/>
              <w:lang w:val="fr-FR"/>
            </w:rPr>
            <w:t>, 03001 Alicante (Spain) | T 965 130 095 |</w:t>
          </w:r>
          <w:r>
            <w:rPr>
              <w:sz w:val="16"/>
              <w:lang w:val="fr-FR"/>
            </w:rPr>
            <w:t xml:space="preserve"> Mv 619 603 427</w:t>
          </w:r>
        </w:p>
        <w:p w14:paraId="25677C47" w14:textId="77777777" w:rsidR="00F4458E" w:rsidRPr="00AF272A" w:rsidRDefault="00533133" w:rsidP="00C927AF">
          <w:pPr>
            <w:pStyle w:val="Piedepgina"/>
            <w:jc w:val="center"/>
            <w:rPr>
              <w:lang w:val="fr-FR"/>
            </w:rPr>
          </w:pPr>
          <w:hyperlink r:id="rId1" w:history="1">
            <w:r w:rsidR="00C927AF" w:rsidRPr="00BC46F8">
              <w:rPr>
                <w:rStyle w:val="Hipervnculo"/>
                <w:sz w:val="16"/>
                <w:lang w:val="fr-FR"/>
              </w:rPr>
              <w:t>comunicacion@puertoalicante.com</w:t>
            </w:r>
          </w:hyperlink>
          <w:r w:rsidR="00C927AF" w:rsidRPr="00AF272A">
            <w:rPr>
              <w:sz w:val="16"/>
              <w:lang w:val="fr-FR"/>
            </w:rPr>
            <w:t xml:space="preserve"> | </w:t>
          </w:r>
          <w:hyperlink r:id="rId2" w:history="1">
            <w:r w:rsidR="00C927AF" w:rsidRPr="00AF272A">
              <w:rPr>
                <w:rStyle w:val="Hipervnculo"/>
                <w:sz w:val="16"/>
                <w:lang w:val="fr-FR"/>
              </w:rPr>
              <w:t>www.puertoalicante.com</w:t>
            </w:r>
          </w:hyperlink>
        </w:p>
      </w:tc>
    </w:tr>
    <w:tr w:rsidR="00F4458E" w14:paraId="1379FAA0" w14:textId="77777777" w:rsidTr="002D6051">
      <w:tc>
        <w:tcPr>
          <w:tcW w:w="7653" w:type="dxa"/>
        </w:tcPr>
        <w:p w14:paraId="35337E1D" w14:textId="77777777" w:rsidR="00F4458E" w:rsidRPr="00F4458E" w:rsidRDefault="00F4458E" w:rsidP="002D6051">
          <w:pPr>
            <w:pStyle w:val="Piedepgina"/>
            <w:spacing w:before="60"/>
            <w:jc w:val="center"/>
            <w:rPr>
              <w:rFonts w:ascii="Arial Narrow" w:hAnsi="Arial Narrow"/>
              <w:b/>
            </w:rPr>
          </w:pPr>
          <w:r w:rsidRPr="00F4458E">
            <w:rPr>
              <w:rFonts w:ascii="Arial Narrow" w:hAnsi="Arial Narrow"/>
              <w:b/>
            </w:rPr>
            <w:t xml:space="preserve">Página </w:t>
          </w:r>
          <w:r w:rsidR="00892CAB" w:rsidRPr="00F4458E">
            <w:rPr>
              <w:rFonts w:ascii="Arial Narrow" w:hAnsi="Arial Narrow"/>
              <w:b/>
            </w:rPr>
            <w:fldChar w:fldCharType="begin"/>
          </w:r>
          <w:r w:rsidRPr="00F4458E">
            <w:rPr>
              <w:rFonts w:ascii="Arial Narrow" w:hAnsi="Arial Narrow"/>
              <w:b/>
            </w:rPr>
            <w:instrText>PAGE  \* Arabic  \* MERGEFORMAT</w:instrText>
          </w:r>
          <w:r w:rsidR="00892CAB" w:rsidRPr="00F4458E">
            <w:rPr>
              <w:rFonts w:ascii="Arial Narrow" w:hAnsi="Arial Narrow"/>
              <w:b/>
            </w:rPr>
            <w:fldChar w:fldCharType="separate"/>
          </w:r>
          <w:r w:rsidR="00040654">
            <w:rPr>
              <w:rFonts w:ascii="Arial Narrow" w:hAnsi="Arial Narrow"/>
              <w:b/>
              <w:noProof/>
            </w:rPr>
            <w:t>2</w:t>
          </w:r>
          <w:r w:rsidR="00892CAB" w:rsidRPr="00F4458E">
            <w:rPr>
              <w:rFonts w:ascii="Arial Narrow" w:hAnsi="Arial Narrow"/>
              <w:b/>
            </w:rPr>
            <w:fldChar w:fldCharType="end"/>
          </w:r>
          <w:r w:rsidRPr="00F4458E">
            <w:rPr>
              <w:rFonts w:ascii="Arial Narrow" w:hAnsi="Arial Narrow"/>
              <w:b/>
            </w:rPr>
            <w:t xml:space="preserve"> de </w:t>
          </w:r>
          <w:fldSimple w:instr="NUMPAGES  \* Arabic  \* MERGEFORMAT">
            <w:r w:rsidR="00040654">
              <w:rPr>
                <w:rFonts w:ascii="Arial Narrow" w:hAnsi="Arial Narrow"/>
                <w:b/>
                <w:noProof/>
              </w:rPr>
              <w:t>3</w:t>
            </w:r>
          </w:fldSimple>
        </w:p>
      </w:tc>
    </w:tr>
  </w:tbl>
  <w:p w14:paraId="499088AB" w14:textId="77777777" w:rsidR="00F4458E" w:rsidRDefault="00F4458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Ind w:w="-79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3"/>
    </w:tblGrid>
    <w:tr w:rsidR="00A708A8" w:rsidRPr="00AF272A" w14:paraId="726D70F9" w14:textId="77777777" w:rsidTr="00F4458E">
      <w:tc>
        <w:tcPr>
          <w:tcW w:w="7653" w:type="dxa"/>
        </w:tcPr>
        <w:p w14:paraId="24E93D13" w14:textId="77777777" w:rsidR="00F4458E" w:rsidRPr="00AF272A" w:rsidRDefault="004B2073" w:rsidP="00F4458E">
          <w:pPr>
            <w:pStyle w:val="Piedepgina"/>
            <w:jc w:val="center"/>
            <w:rPr>
              <w:sz w:val="16"/>
              <w:lang w:val="fr-FR"/>
            </w:rPr>
          </w:pPr>
          <w:r>
            <w:rPr>
              <w:sz w:val="16"/>
              <w:lang w:val="fr-FR"/>
            </w:rPr>
            <w:t xml:space="preserve">Avda. </w:t>
          </w:r>
          <w:proofErr w:type="gramStart"/>
          <w:r>
            <w:rPr>
              <w:sz w:val="16"/>
              <w:lang w:val="fr-FR"/>
            </w:rPr>
            <w:t>de</w:t>
          </w:r>
          <w:proofErr w:type="gramEnd"/>
          <w:r>
            <w:rPr>
              <w:sz w:val="16"/>
              <w:lang w:val="fr-FR"/>
            </w:rPr>
            <w:t xml:space="preserve"> Perfecto Palacio de la Fuente,3 </w:t>
          </w:r>
          <w:r w:rsidR="00A708A8" w:rsidRPr="00AF272A">
            <w:rPr>
              <w:sz w:val="16"/>
              <w:lang w:val="fr-FR"/>
            </w:rPr>
            <w:t>, 03001 Alicante (Spain)</w:t>
          </w:r>
          <w:r w:rsidR="00F4458E" w:rsidRPr="00AF272A">
            <w:rPr>
              <w:sz w:val="16"/>
              <w:lang w:val="fr-FR"/>
            </w:rPr>
            <w:t xml:space="preserve"> |</w:t>
          </w:r>
          <w:r w:rsidR="00A708A8" w:rsidRPr="00AF272A">
            <w:rPr>
              <w:sz w:val="16"/>
              <w:lang w:val="fr-FR"/>
            </w:rPr>
            <w:t xml:space="preserve"> T 965 130 095</w:t>
          </w:r>
          <w:r w:rsidR="00F4458E" w:rsidRPr="00AF272A">
            <w:rPr>
              <w:sz w:val="16"/>
              <w:lang w:val="fr-FR"/>
            </w:rPr>
            <w:t xml:space="preserve"> |</w:t>
          </w:r>
          <w:r w:rsidR="00AF272A">
            <w:rPr>
              <w:sz w:val="16"/>
              <w:lang w:val="fr-FR"/>
            </w:rPr>
            <w:t xml:space="preserve"> Mv 619 603 427</w:t>
          </w:r>
        </w:p>
        <w:p w14:paraId="22D8CE42" w14:textId="77777777" w:rsidR="00A708A8" w:rsidRPr="00AF272A" w:rsidRDefault="00533133" w:rsidP="00F4458E">
          <w:pPr>
            <w:pStyle w:val="Piedepgina"/>
            <w:jc w:val="center"/>
            <w:rPr>
              <w:lang w:val="fr-FR"/>
            </w:rPr>
          </w:pPr>
          <w:hyperlink r:id="rId1" w:history="1">
            <w:r w:rsidR="00AF272A" w:rsidRPr="00BC46F8">
              <w:rPr>
                <w:rStyle w:val="Hipervnculo"/>
                <w:sz w:val="16"/>
                <w:lang w:val="fr-FR"/>
              </w:rPr>
              <w:t>comunicacion@puertoalicante.com</w:t>
            </w:r>
          </w:hyperlink>
          <w:r w:rsidR="00F4458E" w:rsidRPr="00AF272A">
            <w:rPr>
              <w:sz w:val="16"/>
              <w:lang w:val="fr-FR"/>
            </w:rPr>
            <w:t xml:space="preserve"> | </w:t>
          </w:r>
          <w:hyperlink r:id="rId2" w:history="1">
            <w:r w:rsidR="00A708A8" w:rsidRPr="00AF272A">
              <w:rPr>
                <w:rStyle w:val="Hipervnculo"/>
                <w:sz w:val="16"/>
                <w:lang w:val="fr-FR"/>
              </w:rPr>
              <w:t>www.puertoalicante.com</w:t>
            </w:r>
          </w:hyperlink>
        </w:p>
      </w:tc>
    </w:tr>
    <w:tr w:rsidR="00A708A8" w14:paraId="240791E4" w14:textId="77777777" w:rsidTr="00F4458E">
      <w:tc>
        <w:tcPr>
          <w:tcW w:w="7653" w:type="dxa"/>
        </w:tcPr>
        <w:p w14:paraId="6B93E6BB" w14:textId="77777777" w:rsidR="00A708A8" w:rsidRPr="00F4458E" w:rsidRDefault="00F4458E" w:rsidP="00F4458E">
          <w:pPr>
            <w:pStyle w:val="Piedepgina"/>
            <w:spacing w:before="60"/>
            <w:jc w:val="center"/>
            <w:rPr>
              <w:rFonts w:ascii="Arial Narrow" w:hAnsi="Arial Narrow"/>
              <w:b/>
            </w:rPr>
          </w:pPr>
          <w:r w:rsidRPr="00F4458E">
            <w:rPr>
              <w:rFonts w:ascii="Arial Narrow" w:hAnsi="Arial Narrow"/>
              <w:b/>
            </w:rPr>
            <w:t xml:space="preserve">Página </w:t>
          </w:r>
          <w:r w:rsidR="00892CAB" w:rsidRPr="00F4458E">
            <w:rPr>
              <w:rFonts w:ascii="Arial Narrow" w:hAnsi="Arial Narrow"/>
              <w:b/>
            </w:rPr>
            <w:fldChar w:fldCharType="begin"/>
          </w:r>
          <w:r w:rsidRPr="00F4458E">
            <w:rPr>
              <w:rFonts w:ascii="Arial Narrow" w:hAnsi="Arial Narrow"/>
              <w:b/>
            </w:rPr>
            <w:instrText>PAGE  \* Arabic  \* MERGEFORMAT</w:instrText>
          </w:r>
          <w:r w:rsidR="00892CAB" w:rsidRPr="00F4458E">
            <w:rPr>
              <w:rFonts w:ascii="Arial Narrow" w:hAnsi="Arial Narrow"/>
              <w:b/>
            </w:rPr>
            <w:fldChar w:fldCharType="separate"/>
          </w:r>
          <w:r w:rsidR="00304CE1">
            <w:rPr>
              <w:rFonts w:ascii="Arial Narrow" w:hAnsi="Arial Narrow"/>
              <w:b/>
              <w:noProof/>
            </w:rPr>
            <w:t>1</w:t>
          </w:r>
          <w:r w:rsidR="00892CAB" w:rsidRPr="00F4458E">
            <w:rPr>
              <w:rFonts w:ascii="Arial Narrow" w:hAnsi="Arial Narrow"/>
              <w:b/>
            </w:rPr>
            <w:fldChar w:fldCharType="end"/>
          </w:r>
          <w:r w:rsidRPr="00F4458E">
            <w:rPr>
              <w:rFonts w:ascii="Arial Narrow" w:hAnsi="Arial Narrow"/>
              <w:b/>
            </w:rPr>
            <w:t xml:space="preserve"> de </w:t>
          </w:r>
          <w:fldSimple w:instr="NUMPAGES  \* Arabic  \* MERGEFORMAT">
            <w:r w:rsidR="00304CE1">
              <w:rPr>
                <w:rFonts w:ascii="Arial Narrow" w:hAnsi="Arial Narrow"/>
                <w:b/>
                <w:noProof/>
              </w:rPr>
              <w:t>1</w:t>
            </w:r>
          </w:fldSimple>
        </w:p>
      </w:tc>
    </w:tr>
  </w:tbl>
  <w:p w14:paraId="51749857" w14:textId="77777777" w:rsidR="00C13CC0" w:rsidRDefault="00C13C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E2F66" w14:textId="77777777" w:rsidR="00573804" w:rsidRDefault="00573804" w:rsidP="001E4AEB">
      <w:pPr>
        <w:spacing w:after="0" w:line="240" w:lineRule="auto"/>
      </w:pPr>
      <w:r>
        <w:separator/>
      </w:r>
    </w:p>
  </w:footnote>
  <w:footnote w:type="continuationSeparator" w:id="0">
    <w:p w14:paraId="46AFC56B" w14:textId="77777777" w:rsidR="00573804" w:rsidRDefault="00573804" w:rsidP="001E4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F6E33" w14:textId="77777777" w:rsidR="001E4AEB" w:rsidRDefault="001E4AEB">
    <w:pPr>
      <w:pStyle w:val="Encabezado"/>
    </w:pPr>
  </w:p>
  <w:p w14:paraId="6E1366A7" w14:textId="77777777" w:rsidR="001E4AEB" w:rsidRDefault="001E4AEB">
    <w:pPr>
      <w:pStyle w:val="Encabezado"/>
    </w:pPr>
    <w:r w:rsidRPr="001E4AEB"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31716768" wp14:editId="6698D90B">
          <wp:simplePos x="0" y="0"/>
          <wp:positionH relativeFrom="column">
            <wp:posOffset>-959485</wp:posOffset>
          </wp:positionH>
          <wp:positionV relativeFrom="paragraph">
            <wp:posOffset>13970</wp:posOffset>
          </wp:positionV>
          <wp:extent cx="945515" cy="778510"/>
          <wp:effectExtent l="19050" t="19050" r="26035" b="2159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icante Port E muelle o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434" b="-3705"/>
                  <a:stretch/>
                </pic:blipFill>
                <pic:spPr bwMode="auto">
                  <a:xfrm>
                    <a:off x="0" y="0"/>
                    <a:ext cx="945515" cy="778510"/>
                  </a:xfrm>
                  <a:prstGeom prst="rect">
                    <a:avLst/>
                  </a:prstGeom>
                  <a:ln>
                    <a:solidFill>
                      <a:schemeClr val="accent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1E4AEB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10CB7A27" wp14:editId="6919E702">
          <wp:simplePos x="0" y="0"/>
          <wp:positionH relativeFrom="column">
            <wp:posOffset>-1378585</wp:posOffset>
          </wp:positionH>
          <wp:positionV relativeFrom="paragraph">
            <wp:posOffset>92710</wp:posOffset>
          </wp:positionV>
          <wp:extent cx="6823710" cy="802640"/>
          <wp:effectExtent l="0" t="0" r="0" b="0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18" t="3076" r="-634" b="58058"/>
                  <a:stretch/>
                </pic:blipFill>
                <pic:spPr bwMode="auto">
                  <a:xfrm>
                    <a:off x="0" y="0"/>
                    <a:ext cx="682371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33133">
      <w:rPr>
        <w:noProof/>
        <w:lang w:eastAsia="es-ES"/>
      </w:rPr>
      <w:pict w14:anchorId="21C02473"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4338" type="#_x0000_t202" style="position:absolute;margin-left:-91.55pt;margin-top:175.1pt;width:90pt;height:45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" filled="f" stroked="f">
          <v:textbox style="layout-flow:vertical;mso-layout-flow-alt:bottom-to-top">
            <w:txbxContent>
              <w:p w14:paraId="5A9CB654" w14:textId="77777777" w:rsidR="001E4AEB" w:rsidRPr="007F618F" w:rsidRDefault="001E4AEB" w:rsidP="001E4AEB">
                <w:pPr>
                  <w:jc w:val="right"/>
                  <w:rPr>
                    <w:rFonts w:ascii="Arial Narrow" w:hAnsi="Arial Narrow"/>
                    <w:b/>
                    <w:color w:val="8DB3E2" w:themeColor="text2" w:themeTint="66"/>
                    <w:sz w:val="104"/>
                    <w:szCs w:val="104"/>
                  </w:rPr>
                </w:pPr>
                <w:r w:rsidRPr="007F618F">
                  <w:rPr>
                    <w:rFonts w:ascii="Arial Narrow" w:hAnsi="Arial Narrow"/>
                    <w:b/>
                    <w:color w:val="8DB3E2" w:themeColor="text2" w:themeTint="66"/>
                    <w:sz w:val="104"/>
                    <w:szCs w:val="104"/>
                  </w:rPr>
                  <w:t>Nota de prensa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B7B90" w14:textId="77777777" w:rsidR="001E4AEB" w:rsidRDefault="00533133">
    <w:pPr>
      <w:pStyle w:val="Encabezado"/>
    </w:pPr>
    <w:r>
      <w:rPr>
        <w:noProof/>
        <w:lang w:eastAsia="es-ES"/>
      </w:rPr>
      <w:pict w14:anchorId="634318C1">
        <v:shapetype id="_x0000_t202" coordsize="21600,21600" o:spt="202" path="m,l,21600r21600,l21600,xe">
          <v:stroke joinstyle="miter"/>
          <v:path gradientshapeok="t" o:connecttype="rect"/>
        </v:shapetype>
        <v:shape id="_x0000_s14337" type="#_x0000_t202" style="position:absolute;margin-left:-95.85pt;margin-top:189.2pt;width:90pt;height:45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" filled="f" stroked="f">
          <v:textbox style="layout-flow:vertical;mso-layout-flow-alt:bottom-to-top">
            <w:txbxContent>
              <w:p w14:paraId="5C835DAB" w14:textId="77777777" w:rsidR="001E4AEB" w:rsidRPr="007F618F" w:rsidRDefault="001E4AEB" w:rsidP="001E4AEB">
                <w:pPr>
                  <w:jc w:val="right"/>
                  <w:rPr>
                    <w:rFonts w:ascii="Arial Narrow" w:hAnsi="Arial Narrow"/>
                    <w:b/>
                    <w:color w:val="8DB3E2" w:themeColor="text2" w:themeTint="66"/>
                    <w:sz w:val="104"/>
                    <w:szCs w:val="104"/>
                  </w:rPr>
                </w:pPr>
                <w:r w:rsidRPr="007F618F">
                  <w:rPr>
                    <w:rFonts w:ascii="Arial Narrow" w:hAnsi="Arial Narrow"/>
                    <w:b/>
                    <w:color w:val="8DB3E2" w:themeColor="text2" w:themeTint="66"/>
                    <w:sz w:val="104"/>
                    <w:szCs w:val="104"/>
                  </w:rPr>
                  <w:t>Nota de prensa</w:t>
                </w:r>
              </w:p>
            </w:txbxContent>
          </v:textbox>
        </v:shape>
      </w:pict>
    </w:r>
    <w:r w:rsidR="001E4AEB" w:rsidRPr="001E4AEB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2019A12C" wp14:editId="1248CE88">
          <wp:simplePos x="0" y="0"/>
          <wp:positionH relativeFrom="column">
            <wp:posOffset>-1368425</wp:posOffset>
          </wp:positionH>
          <wp:positionV relativeFrom="paragraph">
            <wp:posOffset>263525</wp:posOffset>
          </wp:positionV>
          <wp:extent cx="6823710" cy="802640"/>
          <wp:effectExtent l="0" t="0" r="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18" t="3076" r="-634" b="58058"/>
                  <a:stretch/>
                </pic:blipFill>
                <pic:spPr bwMode="auto">
                  <a:xfrm>
                    <a:off x="0" y="0"/>
                    <a:ext cx="682371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E4AEB" w:rsidRPr="001E4AEB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0E27FE11" wp14:editId="2F4A90AB">
          <wp:simplePos x="0" y="0"/>
          <wp:positionH relativeFrom="column">
            <wp:posOffset>-945515</wp:posOffset>
          </wp:positionH>
          <wp:positionV relativeFrom="paragraph">
            <wp:posOffset>185420</wp:posOffset>
          </wp:positionV>
          <wp:extent cx="1583055" cy="1303655"/>
          <wp:effectExtent l="19050" t="19050" r="17145" b="10795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icante Port E muelle ok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434" b="-3705"/>
                  <a:stretch/>
                </pic:blipFill>
                <pic:spPr bwMode="auto">
                  <a:xfrm>
                    <a:off x="0" y="0"/>
                    <a:ext cx="1583055" cy="1303655"/>
                  </a:xfrm>
                  <a:prstGeom prst="rect">
                    <a:avLst/>
                  </a:prstGeom>
                  <a:ln>
                    <a:solidFill>
                      <a:schemeClr val="bg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FA0110"/>
    <w:multiLevelType w:val="hybridMultilevel"/>
    <w:tmpl w:val="37F8A9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14341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4AEB"/>
    <w:rsid w:val="00040654"/>
    <w:rsid w:val="00050645"/>
    <w:rsid w:val="000971D8"/>
    <w:rsid w:val="000B74EF"/>
    <w:rsid w:val="00142AF4"/>
    <w:rsid w:val="001D698E"/>
    <w:rsid w:val="001E4AEB"/>
    <w:rsid w:val="00294A2A"/>
    <w:rsid w:val="00304CE1"/>
    <w:rsid w:val="003122AA"/>
    <w:rsid w:val="00332BF5"/>
    <w:rsid w:val="00371200"/>
    <w:rsid w:val="003C7716"/>
    <w:rsid w:val="00405EE5"/>
    <w:rsid w:val="004101F8"/>
    <w:rsid w:val="00431974"/>
    <w:rsid w:val="004338BD"/>
    <w:rsid w:val="00484E46"/>
    <w:rsid w:val="004B2073"/>
    <w:rsid w:val="004B23B2"/>
    <w:rsid w:val="004C1AD0"/>
    <w:rsid w:val="00501001"/>
    <w:rsid w:val="005231F7"/>
    <w:rsid w:val="00533133"/>
    <w:rsid w:val="00554137"/>
    <w:rsid w:val="00573804"/>
    <w:rsid w:val="005767CC"/>
    <w:rsid w:val="00597001"/>
    <w:rsid w:val="005E7489"/>
    <w:rsid w:val="005F36E1"/>
    <w:rsid w:val="0062626F"/>
    <w:rsid w:val="00694D9C"/>
    <w:rsid w:val="00706C94"/>
    <w:rsid w:val="00720A55"/>
    <w:rsid w:val="00724F7A"/>
    <w:rsid w:val="007A1667"/>
    <w:rsid w:val="007F605D"/>
    <w:rsid w:val="007F618F"/>
    <w:rsid w:val="00805F0C"/>
    <w:rsid w:val="00854787"/>
    <w:rsid w:val="00892CAB"/>
    <w:rsid w:val="008B2BE1"/>
    <w:rsid w:val="008C7290"/>
    <w:rsid w:val="008E3F04"/>
    <w:rsid w:val="008F70FE"/>
    <w:rsid w:val="00934CFE"/>
    <w:rsid w:val="00945260"/>
    <w:rsid w:val="00987EA0"/>
    <w:rsid w:val="00991414"/>
    <w:rsid w:val="009B0F29"/>
    <w:rsid w:val="00A10B8E"/>
    <w:rsid w:val="00A3243B"/>
    <w:rsid w:val="00A617C6"/>
    <w:rsid w:val="00A66359"/>
    <w:rsid w:val="00A708A8"/>
    <w:rsid w:val="00A737F5"/>
    <w:rsid w:val="00AB5C71"/>
    <w:rsid w:val="00AC3285"/>
    <w:rsid w:val="00AD022C"/>
    <w:rsid w:val="00AF272A"/>
    <w:rsid w:val="00B7325C"/>
    <w:rsid w:val="00B920D1"/>
    <w:rsid w:val="00C02832"/>
    <w:rsid w:val="00C13CC0"/>
    <w:rsid w:val="00C927AF"/>
    <w:rsid w:val="00D31330"/>
    <w:rsid w:val="00D41BCA"/>
    <w:rsid w:val="00D42BA6"/>
    <w:rsid w:val="00D91D6E"/>
    <w:rsid w:val="00DF403D"/>
    <w:rsid w:val="00E3598C"/>
    <w:rsid w:val="00E651EF"/>
    <w:rsid w:val="00E83752"/>
    <w:rsid w:val="00ED3552"/>
    <w:rsid w:val="00EE223A"/>
    <w:rsid w:val="00F10E01"/>
    <w:rsid w:val="00F275A9"/>
    <w:rsid w:val="00F4458E"/>
    <w:rsid w:val="00F56DE4"/>
    <w:rsid w:val="00F63E74"/>
    <w:rsid w:val="00FE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41"/>
    <o:shapelayout v:ext="edit">
      <o:idmap v:ext="edit" data="1"/>
    </o:shapelayout>
  </w:shapeDefaults>
  <w:decimalSymbol w:val=","/>
  <w:listSeparator w:val=";"/>
  <w14:docId w14:val="66CBF8CD"/>
  <w15:docId w15:val="{C9FAD9F0-72C5-4F9B-BEC2-C13880466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CAB"/>
  </w:style>
  <w:style w:type="paragraph" w:styleId="Ttulo1">
    <w:name w:val="heading 1"/>
    <w:basedOn w:val="Normal"/>
    <w:next w:val="Normal"/>
    <w:link w:val="Ttulo1Car"/>
    <w:uiPriority w:val="9"/>
    <w:qFormat/>
    <w:rsid w:val="005F36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4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4AEB"/>
  </w:style>
  <w:style w:type="paragraph" w:styleId="Piedepgina">
    <w:name w:val="footer"/>
    <w:basedOn w:val="Normal"/>
    <w:link w:val="PiedepginaCar"/>
    <w:uiPriority w:val="99"/>
    <w:unhideWhenUsed/>
    <w:rsid w:val="001E4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4AEB"/>
  </w:style>
  <w:style w:type="paragraph" w:styleId="Textodeglobo">
    <w:name w:val="Balloon Text"/>
    <w:basedOn w:val="Normal"/>
    <w:link w:val="TextodegloboCar"/>
    <w:uiPriority w:val="99"/>
    <w:semiHidden/>
    <w:unhideWhenUsed/>
    <w:rsid w:val="001E4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AE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E4AEB"/>
    <w:pPr>
      <w:ind w:left="720"/>
      <w:contextualSpacing/>
    </w:pPr>
  </w:style>
  <w:style w:type="table" w:styleId="Tablaconcuadrcula">
    <w:name w:val="Table Grid"/>
    <w:basedOn w:val="Tablanormal"/>
    <w:uiPriority w:val="59"/>
    <w:rsid w:val="00C13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708A8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F36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visitado">
    <w:name w:val="FollowedHyperlink"/>
    <w:basedOn w:val="Fuentedeprrafopredeter"/>
    <w:uiPriority w:val="99"/>
    <w:semiHidden/>
    <w:unhideWhenUsed/>
    <w:rsid w:val="00AF272A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F27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youtube.com/channel/UCcek3SvKRLWpUqhGnnlDF2Q" TargetMode="External"/><Relationship Id="rId12" Type="http://schemas.openxmlformats.org/officeDocument/2006/relationships/hyperlink" Target="https://www.linkedin.com/company/autoridad-portuaria-de-alicante" TargetMode="External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api.whatsapp.com/send?phone=34619603427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www.instagram.com/puertodealicante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twitter.com/PuertoAlicante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uertoalicante.com" TargetMode="External"/><Relationship Id="rId1" Type="http://schemas.openxmlformats.org/officeDocument/2006/relationships/hyperlink" Target="mailto:comunicacion@puertoalicante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uertoalicante.com" TargetMode="External"/><Relationship Id="rId1" Type="http://schemas.openxmlformats.org/officeDocument/2006/relationships/hyperlink" Target="mailto:comunicacion@puertoalicant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550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Autoridad Portuaria de Alicante</Company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Hermoso Rodríguez</dc:creator>
  <cp:lastModifiedBy>David Hermoso</cp:lastModifiedBy>
  <cp:revision>4</cp:revision>
  <cp:lastPrinted>2019-02-26T11:49:00Z</cp:lastPrinted>
  <dcterms:created xsi:type="dcterms:W3CDTF">2021-11-03T15:40:00Z</dcterms:created>
  <dcterms:modified xsi:type="dcterms:W3CDTF">2021-11-04T14:09:00Z</dcterms:modified>
</cp:coreProperties>
</file>