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25B6" w14:textId="77777777" w:rsidR="001E4AEB" w:rsidRDefault="001E4AEB" w:rsidP="00991414">
      <w:pPr>
        <w:pStyle w:val="Ttulo1"/>
        <w:jc w:val="right"/>
        <w:rPr>
          <w:rFonts w:ascii="Arial Narrow" w:hAnsi="Arial Narrow"/>
        </w:rPr>
      </w:pPr>
      <w:r>
        <w:rPr>
          <w:noProof/>
          <w:lang w:eastAsia="es-ES"/>
        </w:rPr>
        <w:drawing>
          <wp:inline distT="0" distB="0" distL="0" distR="0" wp14:anchorId="148CA9C4" wp14:editId="73599041">
            <wp:extent cx="259080" cy="259080"/>
            <wp:effectExtent l="19050" t="0" r="7620" b="0"/>
            <wp:docPr id="16" name="Imagen 3" descr="twitter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623F7A40"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5B190E5D" w14:textId="720FFE1C" w:rsidR="003B165F" w:rsidRPr="004338BD" w:rsidRDefault="004338BD" w:rsidP="003B165F">
      <w:pPr>
        <w:jc w:val="both"/>
        <w:rPr>
          <w:rFonts w:ascii="Arial Narrow" w:hAnsi="Arial Narrow"/>
          <w:b/>
          <w:sz w:val="48"/>
        </w:rPr>
      </w:pPr>
      <w:r>
        <w:rPr>
          <w:rFonts w:ascii="Arial Narrow" w:hAnsi="Arial Narrow"/>
          <w:b/>
          <w:sz w:val="48"/>
        </w:rPr>
        <w:t xml:space="preserve">El </w:t>
      </w:r>
      <w:r w:rsidR="00E83752">
        <w:rPr>
          <w:rFonts w:ascii="Arial Narrow" w:hAnsi="Arial Narrow"/>
          <w:b/>
          <w:sz w:val="48"/>
        </w:rPr>
        <w:t>Puerto de Alicante</w:t>
      </w:r>
      <w:r w:rsidR="00E3598C">
        <w:rPr>
          <w:rFonts w:ascii="Arial Narrow" w:hAnsi="Arial Narrow"/>
          <w:b/>
          <w:sz w:val="48"/>
        </w:rPr>
        <w:t xml:space="preserve"> </w:t>
      </w:r>
      <w:r w:rsidR="003B165F">
        <w:rPr>
          <w:rFonts w:ascii="Arial Narrow" w:hAnsi="Arial Narrow"/>
          <w:b/>
          <w:sz w:val="48"/>
        </w:rPr>
        <w:t xml:space="preserve">contará con </w:t>
      </w:r>
      <w:r w:rsidR="002C3FBF">
        <w:rPr>
          <w:rFonts w:ascii="Arial Narrow" w:hAnsi="Arial Narrow"/>
          <w:b/>
          <w:sz w:val="48"/>
        </w:rPr>
        <w:t>8 puntos de recarga</w:t>
      </w:r>
      <w:r w:rsidR="0064002C">
        <w:rPr>
          <w:rFonts w:ascii="Arial Narrow" w:hAnsi="Arial Narrow"/>
          <w:b/>
          <w:sz w:val="48"/>
        </w:rPr>
        <w:t xml:space="preserve">, </w:t>
      </w:r>
      <w:r w:rsidR="002C3FBF">
        <w:rPr>
          <w:rFonts w:ascii="Arial Narrow" w:hAnsi="Arial Narrow"/>
          <w:b/>
          <w:sz w:val="48"/>
        </w:rPr>
        <w:t xml:space="preserve">con capacidad de carga </w:t>
      </w:r>
      <w:r w:rsidR="0064002C">
        <w:rPr>
          <w:rFonts w:ascii="Arial Narrow" w:hAnsi="Arial Narrow"/>
          <w:b/>
          <w:sz w:val="48"/>
        </w:rPr>
        <w:t>simultánea</w:t>
      </w:r>
      <w:r w:rsidR="002C3FBF">
        <w:rPr>
          <w:rFonts w:ascii="Arial Narrow" w:hAnsi="Arial Narrow"/>
          <w:b/>
          <w:sz w:val="48"/>
        </w:rPr>
        <w:t xml:space="preserve"> para</w:t>
      </w:r>
      <w:r w:rsidR="0064002C">
        <w:rPr>
          <w:rFonts w:ascii="Arial Narrow" w:hAnsi="Arial Narrow"/>
          <w:b/>
          <w:sz w:val="48"/>
        </w:rPr>
        <w:t xml:space="preserve"> 12 </w:t>
      </w:r>
      <w:r w:rsidR="003B165F">
        <w:rPr>
          <w:rFonts w:ascii="Arial Narrow" w:hAnsi="Arial Narrow"/>
          <w:b/>
          <w:sz w:val="48"/>
        </w:rPr>
        <w:t>vehículos eléctricos.</w:t>
      </w:r>
    </w:p>
    <w:p w14:paraId="5235E95E" w14:textId="1763E0FC" w:rsidR="001E4AEB" w:rsidRPr="004E70D6" w:rsidRDefault="004E70D6" w:rsidP="00F4458E">
      <w:pPr>
        <w:pStyle w:val="Prrafodelista"/>
        <w:numPr>
          <w:ilvl w:val="0"/>
          <w:numId w:val="1"/>
        </w:numPr>
        <w:spacing w:before="200"/>
        <w:ind w:left="714" w:hanging="357"/>
        <w:contextualSpacing w:val="0"/>
        <w:jc w:val="both"/>
        <w:rPr>
          <w:rFonts w:ascii="Arial Narrow" w:hAnsi="Arial Narrow"/>
          <w:b/>
          <w:sz w:val="32"/>
          <w:szCs w:val="32"/>
        </w:rPr>
      </w:pPr>
      <w:r w:rsidRPr="004E70D6">
        <w:rPr>
          <w:rFonts w:ascii="Arial Narrow" w:hAnsi="Arial Narrow"/>
          <w:b/>
          <w:sz w:val="32"/>
          <w:szCs w:val="32"/>
        </w:rPr>
        <w:t>Los puntos de recarga e</w:t>
      </w:r>
      <w:r>
        <w:rPr>
          <w:rFonts w:ascii="Arial Narrow" w:hAnsi="Arial Narrow"/>
          <w:b/>
          <w:sz w:val="32"/>
          <w:szCs w:val="32"/>
        </w:rPr>
        <w:t>starán situados en dos zonas: levante, junto al comienzo del paseo volado, y poniente, frente al CC Panoramis.</w:t>
      </w:r>
    </w:p>
    <w:p w14:paraId="79468AF2" w14:textId="52B168FE" w:rsidR="001E4AEB" w:rsidRDefault="004E70D6"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La sede de la APA dispondrá</w:t>
      </w:r>
      <w:r w:rsidR="002C5B3C">
        <w:rPr>
          <w:rFonts w:ascii="Arial Narrow" w:hAnsi="Arial Narrow"/>
          <w:b/>
          <w:sz w:val="32"/>
          <w:szCs w:val="32"/>
        </w:rPr>
        <w:t>, además,</w:t>
      </w:r>
      <w:r>
        <w:rPr>
          <w:rFonts w:ascii="Arial Narrow" w:hAnsi="Arial Narrow"/>
          <w:b/>
          <w:sz w:val="32"/>
          <w:szCs w:val="32"/>
        </w:rPr>
        <w:t xml:space="preserve"> de </w:t>
      </w:r>
      <w:r w:rsidR="002C5B3C">
        <w:rPr>
          <w:rFonts w:ascii="Arial Narrow" w:hAnsi="Arial Narrow"/>
          <w:b/>
          <w:sz w:val="32"/>
          <w:szCs w:val="32"/>
        </w:rPr>
        <w:t xml:space="preserve">otros </w:t>
      </w:r>
      <w:r>
        <w:rPr>
          <w:rFonts w:ascii="Arial Narrow" w:hAnsi="Arial Narrow"/>
          <w:b/>
          <w:sz w:val="32"/>
          <w:szCs w:val="32"/>
        </w:rPr>
        <w:t>dos puntos de recarga</w:t>
      </w:r>
      <w:r w:rsidR="002C5B3C">
        <w:rPr>
          <w:rFonts w:ascii="Arial Narrow" w:hAnsi="Arial Narrow"/>
          <w:b/>
          <w:sz w:val="32"/>
          <w:szCs w:val="32"/>
        </w:rPr>
        <w:t>,</w:t>
      </w:r>
      <w:r>
        <w:rPr>
          <w:rFonts w:ascii="Arial Narrow" w:hAnsi="Arial Narrow"/>
          <w:b/>
          <w:sz w:val="32"/>
          <w:szCs w:val="32"/>
        </w:rPr>
        <w:t xml:space="preserve"> para cuatro vehículos eléctricos que acaban de ser adquiridos.</w:t>
      </w:r>
    </w:p>
    <w:p w14:paraId="224D50EA" w14:textId="77777777" w:rsidR="001E4AEB" w:rsidRDefault="001E4AEB" w:rsidP="00F4458E">
      <w:pPr>
        <w:jc w:val="both"/>
        <w:rPr>
          <w:rFonts w:ascii="Arial Narrow" w:hAnsi="Arial Narrow"/>
          <w:b/>
          <w:sz w:val="32"/>
          <w:szCs w:val="32"/>
        </w:rPr>
      </w:pPr>
    </w:p>
    <w:p w14:paraId="458EC3E5" w14:textId="42C8F8BF" w:rsidR="003B165F" w:rsidRDefault="001E4AEB" w:rsidP="003B165F">
      <w:pPr>
        <w:jc w:val="both"/>
        <w:rPr>
          <w:rFonts w:ascii="Arial Narrow" w:hAnsi="Arial Narrow"/>
          <w:sz w:val="28"/>
          <w:szCs w:val="28"/>
        </w:rPr>
      </w:pPr>
      <w:r>
        <w:rPr>
          <w:rFonts w:ascii="Arial Narrow" w:hAnsi="Arial Narrow"/>
          <w:sz w:val="28"/>
          <w:szCs w:val="28"/>
          <w:u w:val="single"/>
        </w:rPr>
        <w:t xml:space="preserve">Alicante – </w:t>
      </w:r>
      <w:r w:rsidR="00CA06B9">
        <w:rPr>
          <w:rFonts w:ascii="Arial Narrow" w:hAnsi="Arial Narrow"/>
          <w:sz w:val="28"/>
          <w:szCs w:val="28"/>
          <w:u w:val="single"/>
        </w:rPr>
        <w:t>2</w:t>
      </w:r>
      <w:r w:rsidR="00B57B77">
        <w:rPr>
          <w:rFonts w:ascii="Arial Narrow" w:hAnsi="Arial Narrow"/>
          <w:sz w:val="28"/>
          <w:szCs w:val="28"/>
          <w:u w:val="single"/>
        </w:rPr>
        <w:t>9</w:t>
      </w:r>
      <w:r w:rsidR="00CA06B9">
        <w:rPr>
          <w:rFonts w:ascii="Arial Narrow" w:hAnsi="Arial Narrow"/>
          <w:sz w:val="28"/>
          <w:szCs w:val="28"/>
          <w:u w:val="single"/>
        </w:rPr>
        <w:t>/abril</w:t>
      </w:r>
      <w:r>
        <w:rPr>
          <w:rFonts w:ascii="Arial Narrow" w:hAnsi="Arial Narrow"/>
          <w:sz w:val="28"/>
          <w:szCs w:val="28"/>
          <w:u w:val="single"/>
        </w:rPr>
        <w:t>/20</w:t>
      </w:r>
      <w:r w:rsidR="00A10B8E">
        <w:rPr>
          <w:rFonts w:ascii="Arial Narrow" w:hAnsi="Arial Narrow"/>
          <w:sz w:val="28"/>
          <w:szCs w:val="28"/>
          <w:u w:val="single"/>
        </w:rPr>
        <w:t>2</w:t>
      </w:r>
      <w:r w:rsidR="008E3F04">
        <w:rPr>
          <w:rFonts w:ascii="Arial Narrow" w:hAnsi="Arial Narrow"/>
          <w:sz w:val="28"/>
          <w:szCs w:val="28"/>
          <w:u w:val="single"/>
        </w:rPr>
        <w:t>1</w:t>
      </w:r>
      <w:r>
        <w:rPr>
          <w:rFonts w:ascii="Arial Narrow" w:hAnsi="Arial Narrow"/>
          <w:sz w:val="28"/>
          <w:szCs w:val="28"/>
          <w:u w:val="single"/>
        </w:rPr>
        <w:t>.-</w:t>
      </w:r>
      <w:r>
        <w:rPr>
          <w:rFonts w:ascii="Arial Narrow" w:hAnsi="Arial Narrow"/>
          <w:sz w:val="28"/>
          <w:szCs w:val="28"/>
        </w:rPr>
        <w:t xml:space="preserve"> </w:t>
      </w:r>
      <w:r w:rsidR="003B165F">
        <w:rPr>
          <w:rFonts w:ascii="Arial Narrow" w:hAnsi="Arial Narrow"/>
          <w:sz w:val="28"/>
          <w:szCs w:val="28"/>
        </w:rPr>
        <w:t>El Consejo de Administración</w:t>
      </w:r>
      <w:r w:rsidR="0064002C">
        <w:rPr>
          <w:rFonts w:ascii="Arial Narrow" w:hAnsi="Arial Narrow"/>
          <w:sz w:val="28"/>
          <w:szCs w:val="28"/>
        </w:rPr>
        <w:t xml:space="preserve"> de la Autoridad Portuaria</w:t>
      </w:r>
      <w:r w:rsidR="003B165F">
        <w:rPr>
          <w:rFonts w:ascii="Arial Narrow" w:hAnsi="Arial Narrow"/>
          <w:sz w:val="28"/>
          <w:szCs w:val="28"/>
        </w:rPr>
        <w:t xml:space="preserve"> ha otorgado una concesión administrativa en favor de Iberdrola Clientes S.A.U., para la instalación de </w:t>
      </w:r>
      <w:r w:rsidR="002C3FBF">
        <w:rPr>
          <w:rFonts w:ascii="Arial Narrow" w:hAnsi="Arial Narrow"/>
          <w:sz w:val="28"/>
          <w:szCs w:val="28"/>
        </w:rPr>
        <w:t>puntos</w:t>
      </w:r>
      <w:r w:rsidR="003B165F">
        <w:rPr>
          <w:rFonts w:ascii="Arial Narrow" w:hAnsi="Arial Narrow"/>
          <w:sz w:val="28"/>
          <w:szCs w:val="28"/>
        </w:rPr>
        <w:t xml:space="preserve"> de recarga de vehículos eléctricos</w:t>
      </w:r>
      <w:r w:rsidR="002C3FBF">
        <w:rPr>
          <w:rFonts w:ascii="Arial Narrow" w:hAnsi="Arial Narrow"/>
          <w:sz w:val="28"/>
          <w:szCs w:val="28"/>
        </w:rPr>
        <w:t>, que estarán ubicados en dos zonas</w:t>
      </w:r>
      <w:r w:rsidR="0064002C">
        <w:rPr>
          <w:rFonts w:ascii="Arial Narrow" w:hAnsi="Arial Narrow"/>
          <w:sz w:val="28"/>
          <w:szCs w:val="28"/>
        </w:rPr>
        <w:t>, una</w:t>
      </w:r>
      <w:r w:rsidR="003B165F">
        <w:rPr>
          <w:rFonts w:ascii="Arial Narrow" w:hAnsi="Arial Narrow"/>
          <w:sz w:val="28"/>
          <w:szCs w:val="28"/>
        </w:rPr>
        <w:t xml:space="preserve"> en la zona de levante, entre la fachada del Hotel Portamaris y el acceso al paseo volado, y otra en la zona de poniente, frente al edificio del Centro Comercial Panoramis.</w:t>
      </w:r>
    </w:p>
    <w:p w14:paraId="10FE09C0" w14:textId="29098FE7" w:rsidR="003B165F" w:rsidRDefault="002C3FBF" w:rsidP="003B165F">
      <w:pPr>
        <w:jc w:val="both"/>
        <w:rPr>
          <w:rFonts w:ascii="Arial Narrow" w:hAnsi="Arial Narrow"/>
          <w:sz w:val="28"/>
          <w:szCs w:val="28"/>
        </w:rPr>
      </w:pPr>
      <w:r>
        <w:rPr>
          <w:rFonts w:ascii="Arial Narrow" w:hAnsi="Arial Narrow"/>
          <w:sz w:val="28"/>
          <w:szCs w:val="28"/>
        </w:rPr>
        <w:t>Los espacios concesionados tienen</w:t>
      </w:r>
      <w:r w:rsidR="003B165F">
        <w:rPr>
          <w:rFonts w:ascii="Arial Narrow" w:hAnsi="Arial Narrow"/>
          <w:sz w:val="28"/>
          <w:szCs w:val="28"/>
        </w:rPr>
        <w:t xml:space="preserve"> una superficie media de 65 metros cuadrados, y albergarán, cada una, dos puntos de recarga rápida, de 50 kW, y</w:t>
      </w:r>
      <w:r>
        <w:rPr>
          <w:rFonts w:ascii="Arial Narrow" w:hAnsi="Arial Narrow"/>
          <w:sz w:val="28"/>
          <w:szCs w:val="28"/>
        </w:rPr>
        <w:t xml:space="preserve"> otro punto de recarga semirápida,</w:t>
      </w:r>
      <w:r w:rsidRPr="002C3FBF">
        <w:rPr>
          <w:rFonts w:ascii="Arial Narrow" w:hAnsi="Arial Narrow"/>
          <w:sz w:val="28"/>
          <w:szCs w:val="28"/>
        </w:rPr>
        <w:t xml:space="preserve"> </w:t>
      </w:r>
      <w:r>
        <w:rPr>
          <w:rFonts w:ascii="Arial Narrow" w:hAnsi="Arial Narrow"/>
          <w:sz w:val="28"/>
          <w:szCs w:val="28"/>
        </w:rPr>
        <w:t xml:space="preserve">de 22 kW, con </w:t>
      </w:r>
      <w:r w:rsidR="003B165F">
        <w:rPr>
          <w:rFonts w:ascii="Arial Narrow" w:hAnsi="Arial Narrow"/>
          <w:sz w:val="28"/>
          <w:szCs w:val="28"/>
        </w:rPr>
        <w:t>dos tomas</w:t>
      </w:r>
      <w:r>
        <w:rPr>
          <w:rFonts w:ascii="Arial Narrow" w:hAnsi="Arial Narrow"/>
          <w:sz w:val="28"/>
          <w:szCs w:val="28"/>
        </w:rPr>
        <w:t xml:space="preserve">. </w:t>
      </w:r>
      <w:r w:rsidR="003B165F">
        <w:rPr>
          <w:rFonts w:ascii="Arial Narrow" w:hAnsi="Arial Narrow"/>
          <w:sz w:val="28"/>
          <w:szCs w:val="28"/>
        </w:rPr>
        <w:t xml:space="preserve">En total, podrán estar conectados, simultáneamente, hasta </w:t>
      </w:r>
      <w:r>
        <w:rPr>
          <w:rFonts w:ascii="Arial Narrow" w:hAnsi="Arial Narrow"/>
          <w:sz w:val="28"/>
          <w:szCs w:val="28"/>
        </w:rPr>
        <w:t>4</w:t>
      </w:r>
      <w:r w:rsidR="003B165F">
        <w:rPr>
          <w:rFonts w:ascii="Arial Narrow" w:hAnsi="Arial Narrow"/>
          <w:sz w:val="28"/>
          <w:szCs w:val="28"/>
        </w:rPr>
        <w:t xml:space="preserve"> vehículos </w:t>
      </w:r>
      <w:r w:rsidR="003B165F">
        <w:rPr>
          <w:rFonts w:ascii="Arial Narrow" w:hAnsi="Arial Narrow"/>
          <w:sz w:val="28"/>
          <w:szCs w:val="28"/>
        </w:rPr>
        <w:lastRenderedPageBreak/>
        <w:t xml:space="preserve">eléctricos en cada </w:t>
      </w:r>
      <w:r>
        <w:rPr>
          <w:rFonts w:ascii="Arial Narrow" w:hAnsi="Arial Narrow"/>
          <w:sz w:val="28"/>
          <w:szCs w:val="28"/>
        </w:rPr>
        <w:t xml:space="preserve">zona del puerto: </w:t>
      </w:r>
      <w:r w:rsidR="003B165F">
        <w:rPr>
          <w:rFonts w:ascii="Arial Narrow" w:hAnsi="Arial Narrow"/>
          <w:sz w:val="28"/>
          <w:szCs w:val="28"/>
        </w:rPr>
        <w:t xml:space="preserve">dos </w:t>
      </w:r>
      <w:r w:rsidR="0064002C">
        <w:rPr>
          <w:rFonts w:ascii="Arial Narrow" w:hAnsi="Arial Narrow"/>
          <w:sz w:val="28"/>
          <w:szCs w:val="28"/>
        </w:rPr>
        <w:t xml:space="preserve">vehículos </w:t>
      </w:r>
      <w:r w:rsidR="003B165F">
        <w:rPr>
          <w:rFonts w:ascii="Arial Narrow" w:hAnsi="Arial Narrow"/>
          <w:sz w:val="28"/>
          <w:szCs w:val="28"/>
        </w:rPr>
        <w:t xml:space="preserve">en recarga rápida y </w:t>
      </w:r>
      <w:r>
        <w:rPr>
          <w:rFonts w:ascii="Arial Narrow" w:hAnsi="Arial Narrow"/>
          <w:sz w:val="28"/>
          <w:szCs w:val="28"/>
        </w:rPr>
        <w:t>dos</w:t>
      </w:r>
      <w:r w:rsidR="003B165F">
        <w:rPr>
          <w:rFonts w:ascii="Arial Narrow" w:hAnsi="Arial Narrow"/>
          <w:sz w:val="28"/>
          <w:szCs w:val="28"/>
        </w:rPr>
        <w:t xml:space="preserve"> en semirápida.</w:t>
      </w:r>
    </w:p>
    <w:p w14:paraId="504D1497" w14:textId="4521ABF4" w:rsidR="002C3FBF" w:rsidRDefault="003B165F" w:rsidP="003B165F">
      <w:pPr>
        <w:jc w:val="both"/>
        <w:rPr>
          <w:rFonts w:ascii="Arial Narrow" w:hAnsi="Arial Narrow"/>
          <w:sz w:val="28"/>
          <w:szCs w:val="28"/>
        </w:rPr>
      </w:pPr>
      <w:r>
        <w:rPr>
          <w:rFonts w:ascii="Arial Narrow" w:hAnsi="Arial Narrow"/>
          <w:sz w:val="28"/>
          <w:szCs w:val="28"/>
        </w:rPr>
        <w:t>Esta concesión</w:t>
      </w:r>
      <w:r w:rsidR="004E70D6">
        <w:rPr>
          <w:rFonts w:ascii="Arial Narrow" w:hAnsi="Arial Narrow"/>
          <w:sz w:val="28"/>
          <w:szCs w:val="28"/>
        </w:rPr>
        <w:t>, con una duración de 15 años,</w:t>
      </w:r>
      <w:r>
        <w:rPr>
          <w:rFonts w:ascii="Arial Narrow" w:hAnsi="Arial Narrow"/>
          <w:sz w:val="28"/>
          <w:szCs w:val="28"/>
        </w:rPr>
        <w:t xml:space="preserve"> servirá para incentivar el uso de vehículos eléctricos en Alicante y su zona de influencia</w:t>
      </w:r>
      <w:r w:rsidR="002C3FBF">
        <w:rPr>
          <w:rFonts w:ascii="Arial Narrow" w:hAnsi="Arial Narrow"/>
          <w:sz w:val="28"/>
          <w:szCs w:val="28"/>
        </w:rPr>
        <w:t>.</w:t>
      </w:r>
    </w:p>
    <w:p w14:paraId="2E3130EF" w14:textId="521C2460" w:rsidR="00125327" w:rsidRDefault="00125327" w:rsidP="003B165F">
      <w:pPr>
        <w:jc w:val="both"/>
        <w:rPr>
          <w:rFonts w:ascii="Arial Narrow" w:hAnsi="Arial Narrow"/>
          <w:sz w:val="28"/>
          <w:szCs w:val="28"/>
        </w:rPr>
      </w:pPr>
      <w:r>
        <w:rPr>
          <w:rFonts w:ascii="Arial Narrow" w:hAnsi="Arial Narrow"/>
          <w:sz w:val="28"/>
          <w:szCs w:val="28"/>
        </w:rPr>
        <w:t>E</w:t>
      </w:r>
      <w:r w:rsidR="002C3FBF">
        <w:rPr>
          <w:rFonts w:ascii="Arial Narrow" w:hAnsi="Arial Narrow"/>
          <w:sz w:val="28"/>
          <w:szCs w:val="28"/>
        </w:rPr>
        <w:t xml:space="preserve">n la concesión </w:t>
      </w:r>
      <w:r>
        <w:rPr>
          <w:rFonts w:ascii="Arial Narrow" w:hAnsi="Arial Narrow"/>
          <w:sz w:val="28"/>
          <w:szCs w:val="28"/>
        </w:rPr>
        <w:t xml:space="preserve">también se han contemplado </w:t>
      </w:r>
      <w:r w:rsidR="002C3FBF">
        <w:rPr>
          <w:rFonts w:ascii="Arial Narrow" w:hAnsi="Arial Narrow"/>
          <w:sz w:val="28"/>
          <w:szCs w:val="28"/>
        </w:rPr>
        <w:t xml:space="preserve">otros dos puntos de recarga para </w:t>
      </w:r>
      <w:r>
        <w:rPr>
          <w:rFonts w:ascii="Arial Narrow" w:hAnsi="Arial Narrow"/>
          <w:sz w:val="28"/>
          <w:szCs w:val="28"/>
        </w:rPr>
        <w:t xml:space="preserve">los cuatro </w:t>
      </w:r>
      <w:r w:rsidR="002C3FBF">
        <w:rPr>
          <w:rFonts w:ascii="Arial Narrow" w:hAnsi="Arial Narrow"/>
          <w:sz w:val="28"/>
          <w:szCs w:val="28"/>
        </w:rPr>
        <w:t xml:space="preserve">vehículos </w:t>
      </w:r>
      <w:r>
        <w:rPr>
          <w:rFonts w:ascii="Arial Narrow" w:hAnsi="Arial Narrow"/>
          <w:sz w:val="28"/>
          <w:szCs w:val="28"/>
        </w:rPr>
        <w:t>eléctricos que acaba de adquirir el puerto, como comienzo de la transición de su flota móvil, hacia el cumplimiento de los objetivos de desarrollo sostenible de la Agenda 2030 de la Autoridad Portuaria.</w:t>
      </w:r>
    </w:p>
    <w:p w14:paraId="22C610E9" w14:textId="29AED964" w:rsidR="002C3FBF" w:rsidRDefault="002C3FBF" w:rsidP="003B165F">
      <w:pPr>
        <w:jc w:val="both"/>
        <w:rPr>
          <w:rFonts w:ascii="Arial Narrow" w:hAnsi="Arial Narrow"/>
          <w:noProof/>
          <w:sz w:val="28"/>
          <w:szCs w:val="28"/>
        </w:rPr>
      </w:pPr>
    </w:p>
    <w:p w14:paraId="33D69E48" w14:textId="4B82F889" w:rsidR="002C3FBF" w:rsidRDefault="002C3FBF" w:rsidP="003B165F">
      <w:pPr>
        <w:jc w:val="both"/>
        <w:rPr>
          <w:rFonts w:ascii="Arial Narrow" w:hAnsi="Arial Narrow"/>
          <w:noProof/>
          <w:sz w:val="28"/>
          <w:szCs w:val="28"/>
        </w:rPr>
      </w:pPr>
    </w:p>
    <w:p w14:paraId="7A858B70" w14:textId="334BA1D3" w:rsidR="002C3FBF" w:rsidRPr="005D6222" w:rsidRDefault="00125327" w:rsidP="003B165F">
      <w:pPr>
        <w:jc w:val="both"/>
        <w:rPr>
          <w:rFonts w:ascii="Arial Narrow" w:hAnsi="Arial Narrow"/>
          <w:sz w:val="28"/>
          <w:szCs w:val="28"/>
        </w:rPr>
      </w:pPr>
      <w:r>
        <w:rPr>
          <w:rFonts w:ascii="Arial Narrow" w:hAnsi="Arial Narrow"/>
          <w:noProof/>
          <w:sz w:val="28"/>
          <w:szCs w:val="28"/>
        </w:rPr>
        <w:drawing>
          <wp:inline distT="0" distB="0" distL="0" distR="0" wp14:anchorId="0679586B" wp14:editId="41ECC4ED">
            <wp:extent cx="4762500" cy="304292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42920"/>
                    </a:xfrm>
                    <a:prstGeom prst="rect">
                      <a:avLst/>
                    </a:prstGeom>
                    <a:noFill/>
                    <a:ln>
                      <a:noFill/>
                    </a:ln>
                  </pic:spPr>
                </pic:pic>
              </a:graphicData>
            </a:graphic>
          </wp:inline>
        </w:drawing>
      </w:r>
    </w:p>
    <w:p w14:paraId="6ED963F7" w14:textId="6E55485A" w:rsidR="00CA06B9" w:rsidRPr="00EE39BC" w:rsidRDefault="00125327" w:rsidP="003B165F">
      <w:pPr>
        <w:jc w:val="both"/>
        <w:rPr>
          <w:rFonts w:ascii="Arial Narrow" w:hAnsi="Arial Narrow"/>
        </w:rPr>
      </w:pPr>
      <w:r>
        <w:rPr>
          <w:rFonts w:ascii="Arial Narrow" w:hAnsi="Arial Narrow"/>
        </w:rPr>
        <w:t>Simulación de los puntos de recarga situados frente a Panoramis.</w:t>
      </w:r>
    </w:p>
    <w:sectPr w:rsidR="00CA06B9" w:rsidRPr="00EE39BC" w:rsidSect="00991414">
      <w:headerReference w:type="default" r:id="rId10"/>
      <w:footerReference w:type="default" r:id="rId11"/>
      <w:headerReference w:type="first" r:id="rId12"/>
      <w:footerReference w:type="first" r:id="rId13"/>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A28E" w14:textId="77777777" w:rsidR="00A66359" w:rsidRDefault="00A66359" w:rsidP="001E4AEB">
      <w:pPr>
        <w:spacing w:after="0" w:line="240" w:lineRule="auto"/>
      </w:pPr>
      <w:r>
        <w:separator/>
      </w:r>
    </w:p>
  </w:endnote>
  <w:endnote w:type="continuationSeparator" w:id="0">
    <w:p w14:paraId="6822DDF8" w14:textId="77777777" w:rsidR="00A66359" w:rsidRDefault="00A66359"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2C5B3C" w14:paraId="404707C9" w14:textId="77777777" w:rsidTr="002D6051">
      <w:tc>
        <w:tcPr>
          <w:tcW w:w="7653" w:type="dxa"/>
        </w:tcPr>
        <w:p w14:paraId="5AB1B678" w14:textId="77777777" w:rsidR="00F4458E" w:rsidRPr="00CA06B9" w:rsidRDefault="00F4458E" w:rsidP="002D6051">
          <w:pPr>
            <w:pStyle w:val="Piedepgina"/>
            <w:jc w:val="center"/>
            <w:rPr>
              <w:sz w:val="16"/>
              <w:lang w:val="fr-FR"/>
            </w:rPr>
          </w:pPr>
          <w:r w:rsidRPr="00CA06B9">
            <w:rPr>
              <w:sz w:val="16"/>
              <w:lang w:val="fr-FR"/>
            </w:rPr>
            <w:t xml:space="preserve">Muelle de Poniente, 11, 03001 Alicante (Spain) | T 965 130 095 ext. 245 | Fx 965 130 034 </w:t>
          </w:r>
        </w:p>
        <w:p w14:paraId="6EB2111A" w14:textId="77777777" w:rsidR="00F4458E" w:rsidRPr="00CA06B9" w:rsidRDefault="002C5B3C" w:rsidP="002D6051">
          <w:pPr>
            <w:pStyle w:val="Piedepgina"/>
            <w:jc w:val="center"/>
            <w:rPr>
              <w:lang w:val="fr-FR"/>
            </w:rPr>
          </w:pPr>
          <w:hyperlink r:id="rId1" w:history="1">
            <w:r w:rsidR="00F4458E" w:rsidRPr="00CA06B9">
              <w:rPr>
                <w:rStyle w:val="Hipervnculo"/>
                <w:sz w:val="16"/>
                <w:lang w:val="fr-FR"/>
              </w:rPr>
              <w:t>gabinete.apa@puertoalicante.com</w:t>
            </w:r>
          </w:hyperlink>
          <w:r w:rsidR="00F4458E" w:rsidRPr="00CA06B9">
            <w:rPr>
              <w:sz w:val="16"/>
              <w:lang w:val="fr-FR"/>
            </w:rPr>
            <w:t xml:space="preserve"> | </w:t>
          </w:r>
          <w:hyperlink r:id="rId2" w:history="1">
            <w:r w:rsidR="00F4458E" w:rsidRPr="00CA06B9">
              <w:rPr>
                <w:rStyle w:val="Hipervnculo"/>
                <w:sz w:val="16"/>
                <w:lang w:val="fr-FR"/>
              </w:rPr>
              <w:t>www.puertoalicante.com</w:t>
            </w:r>
          </w:hyperlink>
        </w:p>
      </w:tc>
    </w:tr>
    <w:tr w:rsidR="00F4458E" w14:paraId="786484CD" w14:textId="77777777" w:rsidTr="002D6051">
      <w:tc>
        <w:tcPr>
          <w:tcW w:w="7653" w:type="dxa"/>
        </w:tcPr>
        <w:p w14:paraId="00026EE2"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4347AF39"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2C5B3C" w14:paraId="24EEBDFA" w14:textId="77777777" w:rsidTr="00F4458E">
      <w:tc>
        <w:tcPr>
          <w:tcW w:w="7653" w:type="dxa"/>
        </w:tcPr>
        <w:p w14:paraId="4BF47311" w14:textId="77777777" w:rsidR="00F4458E" w:rsidRPr="00CA06B9" w:rsidRDefault="00A708A8" w:rsidP="00F4458E">
          <w:pPr>
            <w:pStyle w:val="Piedepgina"/>
            <w:jc w:val="center"/>
            <w:rPr>
              <w:sz w:val="16"/>
              <w:lang w:val="fr-FR"/>
            </w:rPr>
          </w:pPr>
          <w:r w:rsidRPr="00CA06B9">
            <w:rPr>
              <w:sz w:val="16"/>
              <w:lang w:val="fr-FR"/>
            </w:rPr>
            <w:t>Muelle de Poniente, 11, 03001 Alicante (Spain)</w:t>
          </w:r>
          <w:r w:rsidR="00F4458E" w:rsidRPr="00CA06B9">
            <w:rPr>
              <w:sz w:val="16"/>
              <w:lang w:val="fr-FR"/>
            </w:rPr>
            <w:t xml:space="preserve"> |</w:t>
          </w:r>
          <w:r w:rsidRPr="00CA06B9">
            <w:rPr>
              <w:sz w:val="16"/>
              <w:lang w:val="fr-FR"/>
            </w:rPr>
            <w:t xml:space="preserve"> T 965 130 095</w:t>
          </w:r>
          <w:r w:rsidR="00F4458E" w:rsidRPr="00CA06B9">
            <w:rPr>
              <w:sz w:val="16"/>
              <w:lang w:val="fr-FR"/>
            </w:rPr>
            <w:t xml:space="preserve"> ext. 245 | </w:t>
          </w:r>
          <w:r w:rsidRPr="00CA06B9">
            <w:rPr>
              <w:sz w:val="16"/>
              <w:lang w:val="fr-FR"/>
            </w:rPr>
            <w:t>Fx 965 130 034</w:t>
          </w:r>
          <w:r w:rsidR="00F4458E" w:rsidRPr="00CA06B9">
            <w:rPr>
              <w:sz w:val="16"/>
              <w:lang w:val="fr-FR"/>
            </w:rPr>
            <w:t xml:space="preserve"> </w:t>
          </w:r>
        </w:p>
        <w:p w14:paraId="7BEF431E" w14:textId="77777777" w:rsidR="00A708A8" w:rsidRPr="00CA06B9" w:rsidRDefault="002C5B3C" w:rsidP="00F4458E">
          <w:pPr>
            <w:pStyle w:val="Piedepgina"/>
            <w:jc w:val="center"/>
            <w:rPr>
              <w:lang w:val="fr-FR"/>
            </w:rPr>
          </w:pPr>
          <w:hyperlink r:id="rId1" w:history="1">
            <w:r w:rsidR="00F4458E" w:rsidRPr="00CA06B9">
              <w:rPr>
                <w:rStyle w:val="Hipervnculo"/>
                <w:sz w:val="16"/>
                <w:lang w:val="fr-FR"/>
              </w:rPr>
              <w:t>gabinete.apa@puertoalicante.com</w:t>
            </w:r>
          </w:hyperlink>
          <w:r w:rsidR="00F4458E" w:rsidRPr="00CA06B9">
            <w:rPr>
              <w:sz w:val="16"/>
              <w:lang w:val="fr-FR"/>
            </w:rPr>
            <w:t xml:space="preserve"> | </w:t>
          </w:r>
          <w:hyperlink r:id="rId2" w:history="1">
            <w:r w:rsidR="00A708A8" w:rsidRPr="00CA06B9">
              <w:rPr>
                <w:rStyle w:val="Hipervnculo"/>
                <w:sz w:val="16"/>
                <w:lang w:val="fr-FR"/>
              </w:rPr>
              <w:t>www.puertoalicante.com</w:t>
            </w:r>
          </w:hyperlink>
        </w:p>
      </w:tc>
    </w:tr>
    <w:tr w:rsidR="00A708A8" w14:paraId="3443885E" w14:textId="77777777" w:rsidTr="00F4458E">
      <w:tc>
        <w:tcPr>
          <w:tcW w:w="7653" w:type="dxa"/>
        </w:tcPr>
        <w:p w14:paraId="75FADED5"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1DD342B6"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F577" w14:textId="77777777" w:rsidR="00A66359" w:rsidRDefault="00A66359" w:rsidP="001E4AEB">
      <w:pPr>
        <w:spacing w:after="0" w:line="240" w:lineRule="auto"/>
      </w:pPr>
      <w:r>
        <w:separator/>
      </w:r>
    </w:p>
  </w:footnote>
  <w:footnote w:type="continuationSeparator" w:id="0">
    <w:p w14:paraId="02A30440" w14:textId="77777777" w:rsidR="00A66359" w:rsidRDefault="00A66359"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1E7B" w14:textId="77777777" w:rsidR="001E4AEB" w:rsidRDefault="001E4AEB">
    <w:pPr>
      <w:pStyle w:val="Encabezado"/>
    </w:pPr>
  </w:p>
  <w:p w14:paraId="5DCF2767"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0E9A1F5" wp14:editId="5DF70274">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6825FCCC" wp14:editId="14600417">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4289A200" wp14:editId="3518A3F5">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D317"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9A200"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" filled="f" stroked="f">
              <v:textbox style="layout-flow:vertical;mso-layout-flow-alt:bottom-to-top">
                <w:txbxContent>
                  <w:p w14:paraId="0600D317"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B20F"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0D56AC33" wp14:editId="5118CADC">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1847"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6AC33"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" filled="f" stroked="f">
              <v:textbox style="layout-flow:vertical;mso-layout-flow-alt:bottom-to-top">
                <w:txbxContent>
                  <w:p w14:paraId="15061847"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3F2B4BD0" wp14:editId="7B0847FF">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07BEEEE3" wp14:editId="42DF27A6">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EB"/>
    <w:rsid w:val="00050645"/>
    <w:rsid w:val="00125327"/>
    <w:rsid w:val="00142AF4"/>
    <w:rsid w:val="001E4AEB"/>
    <w:rsid w:val="00294A2A"/>
    <w:rsid w:val="002C3FBF"/>
    <w:rsid w:val="002C5B3C"/>
    <w:rsid w:val="003122AA"/>
    <w:rsid w:val="00332BF5"/>
    <w:rsid w:val="003B165F"/>
    <w:rsid w:val="00405EE5"/>
    <w:rsid w:val="004338BD"/>
    <w:rsid w:val="004B23B2"/>
    <w:rsid w:val="004C1AD0"/>
    <w:rsid w:val="004E70D6"/>
    <w:rsid w:val="00501001"/>
    <w:rsid w:val="005231F7"/>
    <w:rsid w:val="00554137"/>
    <w:rsid w:val="00597001"/>
    <w:rsid w:val="005F36E1"/>
    <w:rsid w:val="0064002C"/>
    <w:rsid w:val="00694D9C"/>
    <w:rsid w:val="00724F7A"/>
    <w:rsid w:val="00733AD1"/>
    <w:rsid w:val="007A1667"/>
    <w:rsid w:val="007F37AD"/>
    <w:rsid w:val="007F605D"/>
    <w:rsid w:val="007F618F"/>
    <w:rsid w:val="00805F0C"/>
    <w:rsid w:val="00825EC3"/>
    <w:rsid w:val="00854787"/>
    <w:rsid w:val="008E3F04"/>
    <w:rsid w:val="00934CFE"/>
    <w:rsid w:val="00987EA0"/>
    <w:rsid w:val="00991414"/>
    <w:rsid w:val="00A10B8E"/>
    <w:rsid w:val="00A27795"/>
    <w:rsid w:val="00A66359"/>
    <w:rsid w:val="00A708A8"/>
    <w:rsid w:val="00A737F5"/>
    <w:rsid w:val="00AC3285"/>
    <w:rsid w:val="00AD022C"/>
    <w:rsid w:val="00B57B77"/>
    <w:rsid w:val="00C118E0"/>
    <w:rsid w:val="00C13CC0"/>
    <w:rsid w:val="00C7316A"/>
    <w:rsid w:val="00CA06B9"/>
    <w:rsid w:val="00D31330"/>
    <w:rsid w:val="00D42BA6"/>
    <w:rsid w:val="00DD4CAD"/>
    <w:rsid w:val="00E3598C"/>
    <w:rsid w:val="00E83752"/>
    <w:rsid w:val="00ED3552"/>
    <w:rsid w:val="00EE39BC"/>
    <w:rsid w:val="00F10E01"/>
    <w:rsid w:val="00F4458E"/>
    <w:rsid w:val="00F63E74"/>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793A3"/>
  <w15:docId w15:val="{253760A5-4BA1-48A1-A5E9-2182220A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witter.com/PuertoAlicant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gabinete.apa@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gabinete.apa@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 Rodriguez</cp:lastModifiedBy>
  <cp:revision>12</cp:revision>
  <cp:lastPrinted>2019-02-26T11:49:00Z</cp:lastPrinted>
  <dcterms:created xsi:type="dcterms:W3CDTF">2019-04-10T13:41:00Z</dcterms:created>
  <dcterms:modified xsi:type="dcterms:W3CDTF">2021-04-27T11:25:00Z</dcterms:modified>
</cp:coreProperties>
</file>